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888" w:rsidRPr="001B1424" w:rsidRDefault="00510888" w:rsidP="00510888">
      <w:pPr>
        <w:autoSpaceDE w:val="0"/>
        <w:autoSpaceDN w:val="0"/>
        <w:adjustRightInd w:val="0"/>
        <w:jc w:val="center"/>
        <w:rPr>
          <w:b/>
          <w:bCs/>
          <w:lang w:val="en-US"/>
        </w:rPr>
      </w:pPr>
      <w:r w:rsidRPr="001B1424">
        <w:rPr>
          <w:b/>
          <w:bCs/>
          <w:lang w:val="en-US"/>
        </w:rPr>
        <w:t xml:space="preserve">SYLLABUS </w:t>
      </w:r>
    </w:p>
    <w:p w:rsidR="00510888" w:rsidRPr="001B1424" w:rsidRDefault="00510888" w:rsidP="00510888">
      <w:pPr>
        <w:jc w:val="center"/>
        <w:rPr>
          <w:b/>
          <w:lang w:val="en-US"/>
        </w:rPr>
      </w:pPr>
      <w:r w:rsidRPr="001B1424">
        <w:rPr>
          <w:b/>
          <w:lang w:val="en-US"/>
        </w:rPr>
        <w:t>Fall semester 2020-2021 academic years</w:t>
      </w:r>
    </w:p>
    <w:p w:rsidR="00510888" w:rsidRPr="001B1424" w:rsidRDefault="00510888" w:rsidP="00510888">
      <w:pPr>
        <w:jc w:val="center"/>
        <w:rPr>
          <w:b/>
          <w:lang w:val="en-US"/>
        </w:rPr>
      </w:pPr>
      <w:r w:rsidRPr="001B1424">
        <w:rPr>
          <w:b/>
          <w:lang w:val="en-US"/>
        </w:rPr>
        <w:t xml:space="preserve">on the educational program “Political </w:t>
      </w:r>
      <w:r w:rsidR="00D73EB6" w:rsidRPr="001B1424">
        <w:rPr>
          <w:b/>
          <w:lang w:val="en-US"/>
        </w:rPr>
        <w:t>Science”</w:t>
      </w:r>
    </w:p>
    <w:p w:rsidR="00510888" w:rsidRPr="001B1424" w:rsidRDefault="00510888" w:rsidP="00510888">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510888" w:rsidRPr="001B1424" w:rsidTr="00FC4726">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bCs/>
                <w:lang w:val="en-US"/>
              </w:rPr>
            </w:pPr>
            <w:r w:rsidRPr="001B1424">
              <w:rPr>
                <w:b/>
                <w:bCs/>
                <w:lang w:val="en-US"/>
              </w:rPr>
              <w:t>Discipline’s code</w:t>
            </w:r>
          </w:p>
          <w:p w:rsidR="00D73EB6" w:rsidRPr="001B1424" w:rsidRDefault="00D73EB6" w:rsidP="00FC4726">
            <w:pPr>
              <w:autoSpaceDE w:val="0"/>
              <w:autoSpaceDN w:val="0"/>
              <w:adjustRightInd w:val="0"/>
              <w:rPr>
                <w:b/>
                <w:bCs/>
                <w:lang w:val="en-US"/>
              </w:rPr>
            </w:pPr>
          </w:p>
          <w:p w:rsidR="00D73EB6" w:rsidRPr="001B1424" w:rsidRDefault="00D73EB6" w:rsidP="00FC4726">
            <w:pPr>
              <w:autoSpaceDE w:val="0"/>
              <w:autoSpaceDN w:val="0"/>
              <w:adjustRightInd w:val="0"/>
              <w:rPr>
                <w:b/>
                <w:bCs/>
                <w:lang w:val="en-US"/>
              </w:rPr>
            </w:pPr>
            <w:r w:rsidRPr="001B1424">
              <w:rPr>
                <w:b/>
                <w:bCs/>
                <w:lang w:val="en-US"/>
              </w:rPr>
              <w:t>VPNBRK  4311</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bCs/>
                <w:lang w:val="en-US"/>
              </w:rPr>
            </w:pPr>
            <w:r w:rsidRPr="001B1424">
              <w:rPr>
                <w:b/>
                <w:bCs/>
                <w:lang w:val="en-US"/>
              </w:rPr>
              <w:t>Discipline’s title</w:t>
            </w:r>
          </w:p>
          <w:p w:rsidR="00D73EB6" w:rsidRPr="001B1424" w:rsidRDefault="00D73EB6" w:rsidP="00FC4726">
            <w:pPr>
              <w:autoSpaceDE w:val="0"/>
              <w:autoSpaceDN w:val="0"/>
              <w:adjustRightInd w:val="0"/>
              <w:rPr>
                <w:b/>
                <w:bCs/>
                <w:lang w:val="en-US"/>
              </w:rPr>
            </w:pPr>
          </w:p>
          <w:p w:rsidR="00D73EB6" w:rsidRPr="001B1424" w:rsidRDefault="00D73EB6" w:rsidP="00FC4726">
            <w:pPr>
              <w:autoSpaceDE w:val="0"/>
              <w:autoSpaceDN w:val="0"/>
              <w:adjustRightInd w:val="0"/>
              <w:rPr>
                <w:b/>
                <w:bCs/>
                <w:lang w:val="en-US"/>
              </w:rPr>
            </w:pPr>
            <w:r w:rsidRPr="001B1424">
              <w:rPr>
                <w:b/>
                <w:bCs/>
                <w:lang w:val="en-US"/>
              </w:rPr>
              <w:t xml:space="preserve">Foreign Policy and National security of Kazakhstan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lang w:val="en-US"/>
              </w:rPr>
            </w:pPr>
            <w:r w:rsidRPr="001B1424">
              <w:rPr>
                <w:b/>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lang w:val="en-US"/>
              </w:rPr>
            </w:pPr>
            <w:r w:rsidRPr="001B1424">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lang w:val="en-US"/>
              </w:rPr>
            </w:pPr>
            <w:r w:rsidRPr="001B1424">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Independent work of student with teacher (IWST)</w:t>
            </w:r>
          </w:p>
        </w:tc>
      </w:tr>
      <w:tr w:rsidR="00510888" w:rsidRPr="001B1424" w:rsidTr="00FC4726">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Lectures (L)</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Practical training (PT)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Laboratory  (Lab)</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b/>
                <w:lang w:val="en-US"/>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b/>
                <w:lang w:val="en-US"/>
              </w:rPr>
            </w:pPr>
          </w:p>
        </w:tc>
      </w:tr>
      <w:tr w:rsidR="00510888" w:rsidRPr="001B1424" w:rsidTr="00FC4726">
        <w:tc>
          <w:tcPr>
            <w:tcW w:w="2013" w:type="dxa"/>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jc w:val="center"/>
              <w:rPr>
                <w:b/>
                <w:lang w:val="en-US"/>
              </w:rPr>
            </w:pPr>
          </w:p>
        </w:tc>
        <w:tc>
          <w:tcPr>
            <w:tcW w:w="1843" w:type="dxa"/>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rPr>
                <w:lang w:val="en-US"/>
              </w:rPr>
            </w:pPr>
          </w:p>
        </w:tc>
        <w:tc>
          <w:tcPr>
            <w:tcW w:w="992" w:type="dxa"/>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510888" w:rsidRPr="001B1424" w:rsidRDefault="00D73EB6" w:rsidP="00FC4726">
            <w:pPr>
              <w:autoSpaceDE w:val="0"/>
              <w:autoSpaceDN w:val="0"/>
              <w:adjustRightInd w:val="0"/>
              <w:jc w:val="center"/>
              <w:rPr>
                <w:lang w:val="en-US"/>
              </w:rPr>
            </w:pPr>
            <w:r w:rsidRPr="001B1424">
              <w:rPr>
                <w:lang w:val="en-US"/>
              </w:rPr>
              <w:t>30</w:t>
            </w:r>
          </w:p>
        </w:tc>
        <w:tc>
          <w:tcPr>
            <w:tcW w:w="1983" w:type="dxa"/>
            <w:gridSpan w:val="2"/>
            <w:tcBorders>
              <w:top w:val="single" w:sz="4" w:space="0" w:color="000000"/>
              <w:left w:val="single" w:sz="4" w:space="0" w:color="000000"/>
              <w:bottom w:val="single" w:sz="4" w:space="0" w:color="000000"/>
              <w:right w:val="single" w:sz="4" w:space="0" w:color="000000"/>
            </w:tcBorders>
          </w:tcPr>
          <w:p w:rsidR="00510888" w:rsidRPr="001B1424" w:rsidRDefault="00D73EB6" w:rsidP="00FC4726">
            <w:pPr>
              <w:autoSpaceDE w:val="0"/>
              <w:autoSpaceDN w:val="0"/>
              <w:adjustRightInd w:val="0"/>
              <w:jc w:val="center"/>
              <w:rPr>
                <w:lang w:val="en-US"/>
              </w:rPr>
            </w:pPr>
            <w:r w:rsidRPr="001B1424">
              <w:rPr>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jc w:val="center"/>
              <w:rPr>
                <w:lang w:val="en-US"/>
              </w:rPr>
            </w:pPr>
          </w:p>
        </w:tc>
        <w:tc>
          <w:tcPr>
            <w:tcW w:w="851" w:type="dxa"/>
            <w:tcBorders>
              <w:top w:val="single" w:sz="4" w:space="0" w:color="000000"/>
              <w:left w:val="single" w:sz="4" w:space="0" w:color="000000"/>
              <w:bottom w:val="single" w:sz="4" w:space="0" w:color="000000"/>
              <w:right w:val="single" w:sz="4" w:space="0" w:color="000000"/>
            </w:tcBorders>
          </w:tcPr>
          <w:p w:rsidR="00510888" w:rsidRPr="001B1424" w:rsidRDefault="00D73EB6" w:rsidP="00FC4726">
            <w:pPr>
              <w:autoSpaceDE w:val="0"/>
              <w:autoSpaceDN w:val="0"/>
              <w:adjustRightInd w:val="0"/>
              <w:jc w:val="center"/>
              <w:rPr>
                <w:lang w:val="en-US"/>
              </w:rPr>
            </w:pPr>
            <w:r w:rsidRPr="001B1424">
              <w:rPr>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jc w:val="center"/>
              <w:rPr>
                <w:lang w:val="en-US"/>
              </w:rPr>
            </w:pPr>
          </w:p>
        </w:tc>
      </w:tr>
      <w:tr w:rsidR="00510888" w:rsidRPr="001B1424" w:rsidTr="00FC4726">
        <w:tc>
          <w:tcPr>
            <w:tcW w:w="10515" w:type="dxa"/>
            <w:gridSpan w:val="10"/>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bCs/>
                <w:lang w:val="en-US"/>
              </w:rPr>
              <w:t>Academic course information</w:t>
            </w:r>
          </w:p>
        </w:tc>
      </w:tr>
      <w:tr w:rsidR="00510888" w:rsidRPr="001B1424" w:rsidTr="00FC4726">
        <w:tc>
          <w:tcPr>
            <w:tcW w:w="201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pStyle w:val="1"/>
              <w:rPr>
                <w:b/>
                <w:sz w:val="24"/>
                <w:szCs w:val="24"/>
                <w:lang w:val="en-US"/>
              </w:rPr>
            </w:pPr>
            <w:r w:rsidRPr="001B1424">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lang w:val="en-US"/>
              </w:rPr>
            </w:pPr>
            <w:r w:rsidRPr="001B1424">
              <w:rPr>
                <w:b/>
                <w:lang w:val="en-US"/>
              </w:rPr>
              <w:t xml:space="preserve">Type of course </w:t>
            </w:r>
          </w:p>
          <w:p w:rsidR="00510888" w:rsidRPr="001B1424" w:rsidRDefault="00510888" w:rsidP="00FC4726">
            <w:pPr>
              <w:autoSpaceDE w:val="0"/>
              <w:autoSpaceDN w:val="0"/>
              <w:adjustRightInd w:val="0"/>
              <w:rPr>
                <w:b/>
                <w:lang w:val="en-US"/>
              </w:rPr>
            </w:pPr>
            <w:r w:rsidRPr="001B1424">
              <w:rPr>
                <w:b/>
                <w:lang w:val="en-US"/>
              </w:rPr>
              <w:t xml:space="preserve">Theoretical applied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Types of lectures:</w:t>
            </w:r>
          </w:p>
          <w:p w:rsidR="00510888" w:rsidRPr="001B1424" w:rsidRDefault="00510888" w:rsidP="00FC4726">
            <w:pPr>
              <w:autoSpaceDE w:val="0"/>
              <w:autoSpaceDN w:val="0"/>
              <w:adjustRightInd w:val="0"/>
              <w:jc w:val="center"/>
              <w:rPr>
                <w:lang w:val="en-US"/>
              </w:rPr>
            </w:pPr>
            <w:r w:rsidRPr="001B1424">
              <w:rPr>
                <w:lang w:val="en-US"/>
              </w:rPr>
              <w:t>Introductory, Informational,</w:t>
            </w:r>
          </w:p>
          <w:p w:rsidR="00510888" w:rsidRPr="001B1424" w:rsidRDefault="00510888" w:rsidP="00FC4726">
            <w:pPr>
              <w:autoSpaceDE w:val="0"/>
              <w:autoSpaceDN w:val="0"/>
              <w:adjustRightInd w:val="0"/>
              <w:jc w:val="center"/>
              <w:rPr>
                <w:lang w:val="en-US"/>
              </w:rPr>
            </w:pPr>
            <w:r w:rsidRPr="001B1424">
              <w:rPr>
                <w:lang w:val="en-US"/>
              </w:rPr>
              <w:t>Problem-solving,</w:t>
            </w:r>
          </w:p>
          <w:p w:rsidR="00510888" w:rsidRPr="001B1424" w:rsidRDefault="00510888" w:rsidP="00FC4726">
            <w:pPr>
              <w:autoSpaceDE w:val="0"/>
              <w:autoSpaceDN w:val="0"/>
              <w:adjustRightInd w:val="0"/>
              <w:jc w:val="center"/>
              <w:rPr>
                <w:b/>
                <w:lang w:val="en-US"/>
              </w:rPr>
            </w:pPr>
            <w:r w:rsidRPr="001B1424">
              <w:rPr>
                <w:lang w:val="en-US"/>
              </w:rPr>
              <w:t>Analytical</w:t>
            </w:r>
            <w:r w:rsidRPr="001B1424">
              <w:rPr>
                <w:b/>
                <w:lang w:val="en-US"/>
              </w:rPr>
              <w:t xml:space="preserve"> </w:t>
            </w:r>
          </w:p>
          <w:p w:rsidR="00510888" w:rsidRPr="001B1424" w:rsidRDefault="00510888" w:rsidP="00510888">
            <w:pPr>
              <w:autoSpaceDE w:val="0"/>
              <w:autoSpaceDN w:val="0"/>
              <w:adjustRightInd w:val="0"/>
              <w:rPr>
                <w:b/>
                <w:lang w:val="en-US"/>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 xml:space="preserve">Types of practical training: </w:t>
            </w:r>
            <w:r w:rsidRPr="001B1424">
              <w:rPr>
                <w:lang w:val="en-US"/>
              </w:rPr>
              <w:t>discussion, debate, presentations, surveys, conferences,</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Number of IWS</w:t>
            </w:r>
          </w:p>
          <w:p w:rsidR="00D73EB6" w:rsidRPr="001B1424" w:rsidRDefault="00D73EB6" w:rsidP="00FC4726">
            <w:pPr>
              <w:autoSpaceDE w:val="0"/>
              <w:autoSpaceDN w:val="0"/>
              <w:adjustRightInd w:val="0"/>
              <w:jc w:val="center"/>
              <w:rPr>
                <w:b/>
                <w:lang w:val="en-US"/>
              </w:rPr>
            </w:pPr>
            <w:r w:rsidRPr="001B1424">
              <w:rPr>
                <w:b/>
                <w:lang w:val="en-US"/>
              </w:rPr>
              <w:t>3</w:t>
            </w:r>
          </w:p>
        </w:tc>
        <w:tc>
          <w:tcPr>
            <w:tcW w:w="127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Form of final control</w:t>
            </w:r>
          </w:p>
          <w:p w:rsidR="00D73EB6" w:rsidRPr="001B1424" w:rsidRDefault="00D73EB6" w:rsidP="00FC4726">
            <w:pPr>
              <w:autoSpaceDE w:val="0"/>
              <w:autoSpaceDN w:val="0"/>
              <w:adjustRightInd w:val="0"/>
              <w:jc w:val="center"/>
              <w:rPr>
                <w:b/>
                <w:lang w:val="en-US"/>
              </w:rPr>
            </w:pPr>
          </w:p>
          <w:p w:rsidR="00D73EB6" w:rsidRPr="001B1424" w:rsidRDefault="00D73EB6" w:rsidP="00FC4726">
            <w:pPr>
              <w:autoSpaceDE w:val="0"/>
              <w:autoSpaceDN w:val="0"/>
              <w:adjustRightInd w:val="0"/>
              <w:jc w:val="center"/>
              <w:rPr>
                <w:lang w:val="en-US"/>
              </w:rPr>
            </w:pPr>
            <w:r w:rsidRPr="001B1424">
              <w:rPr>
                <w:lang w:val="en-US"/>
              </w:rPr>
              <w:t xml:space="preserve">Examination </w:t>
            </w:r>
          </w:p>
        </w:tc>
      </w:tr>
      <w:tr w:rsidR="00510888" w:rsidRPr="001B1424" w:rsidTr="00FC4726">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Cs/>
                <w:lang w:val="en-US"/>
              </w:rPr>
            </w:pPr>
            <w:r w:rsidRPr="001B1424">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510888" w:rsidRPr="001B1424" w:rsidRDefault="00D73EB6" w:rsidP="00D73EB6">
            <w:pPr>
              <w:jc w:val="both"/>
              <w:rPr>
                <w:lang w:val="en-US"/>
              </w:rPr>
            </w:pPr>
            <w:r w:rsidRPr="001B1424">
              <w:rPr>
                <w:lang w:val="en-US"/>
              </w:rPr>
              <w:t xml:space="preserve">Marem Buzurtanova </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jc w:val="center"/>
              <w:rPr>
                <w:lang w:val="en-US"/>
              </w:rPr>
            </w:pPr>
          </w:p>
        </w:tc>
      </w:tr>
      <w:tr w:rsidR="00510888" w:rsidRPr="001B1424" w:rsidTr="00FC4726">
        <w:tc>
          <w:tcPr>
            <w:tcW w:w="201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Cs/>
                <w:lang w:val="en-US"/>
              </w:rPr>
            </w:pPr>
            <w:r w:rsidRPr="001B1424">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510888" w:rsidRPr="001B1424" w:rsidRDefault="00BE4C3A" w:rsidP="00FC4726">
            <w:pPr>
              <w:jc w:val="both"/>
              <w:rPr>
                <w:lang w:val="en-US"/>
              </w:rPr>
            </w:pPr>
            <w:hyperlink r:id="rId4" w:history="1">
              <w:r w:rsidR="00D73EB6" w:rsidRPr="001B1424">
                <w:rPr>
                  <w:rStyle w:val="Hyperlink"/>
                  <w:lang w:val="en-US"/>
                </w:rPr>
                <w:t>marem_buzurtanova@hotmail.com</w:t>
              </w:r>
            </w:hyperlink>
            <w:r w:rsidR="00D73EB6" w:rsidRPr="001B1424">
              <w:rPr>
                <w:lang w:val="en-US"/>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lang w:val="en-US"/>
              </w:rPr>
            </w:pPr>
          </w:p>
        </w:tc>
      </w:tr>
      <w:tr w:rsidR="00510888" w:rsidRPr="001B1424" w:rsidTr="00FC4726">
        <w:tc>
          <w:tcPr>
            <w:tcW w:w="201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Cs/>
                <w:lang w:val="en-US"/>
              </w:rPr>
            </w:pPr>
            <w:r w:rsidRPr="001B1424">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510888" w:rsidRPr="001B1424" w:rsidRDefault="00D73EB6" w:rsidP="00FC4726">
            <w:pPr>
              <w:jc w:val="both"/>
              <w:rPr>
                <w:lang w:val="en-US"/>
              </w:rPr>
            </w:pPr>
            <w:r w:rsidRPr="001B1424">
              <w:rPr>
                <w:lang w:val="en-US"/>
              </w:rPr>
              <w:t>7(727)2926022 (2120), 7(777)3707063</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lang w:val="en-US"/>
              </w:rPr>
            </w:pPr>
          </w:p>
        </w:tc>
      </w:tr>
    </w:tbl>
    <w:p w:rsidR="00510888" w:rsidRPr="001B1424" w:rsidRDefault="00510888" w:rsidP="00510888">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510888" w:rsidRPr="001B1424" w:rsidTr="00FC472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jc w:val="center"/>
              <w:rPr>
                <w:lang w:val="en-US"/>
              </w:rPr>
            </w:pPr>
            <w:r w:rsidRPr="001B1424">
              <w:rPr>
                <w:b/>
                <w:lang w:val="en-US"/>
              </w:rPr>
              <w:t xml:space="preserve">Academic presentation of the course </w:t>
            </w:r>
          </w:p>
        </w:tc>
      </w:tr>
    </w:tbl>
    <w:p w:rsidR="00510888" w:rsidRPr="001B1424" w:rsidRDefault="00510888" w:rsidP="00510888">
      <w:pPr>
        <w:rPr>
          <w:vanish/>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510888" w:rsidRPr="001B1424" w:rsidTr="00FC4726">
        <w:tc>
          <w:tcPr>
            <w:tcW w:w="1871" w:type="dxa"/>
            <w:tcBorders>
              <w:top w:val="single" w:sz="4" w:space="0" w:color="auto"/>
              <w:left w:val="single" w:sz="4" w:space="0" w:color="auto"/>
              <w:bottom w:val="single" w:sz="4" w:space="0" w:color="auto"/>
              <w:right w:val="single" w:sz="4" w:space="0" w:color="auto"/>
            </w:tcBorders>
            <w:hideMark/>
          </w:tcPr>
          <w:p w:rsidR="00510888" w:rsidRPr="001B1424" w:rsidRDefault="00510888" w:rsidP="00FC4726">
            <w:pPr>
              <w:jc w:val="center"/>
              <w:rPr>
                <w:b/>
                <w:lang w:val="en-US"/>
              </w:rPr>
            </w:pPr>
            <w:r w:rsidRPr="001B1424">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510888" w:rsidRPr="001B1424" w:rsidRDefault="00510888" w:rsidP="00FC4726">
            <w:pPr>
              <w:jc w:val="center"/>
              <w:rPr>
                <w:b/>
                <w:lang w:val="en-US"/>
              </w:rPr>
            </w:pPr>
            <w:r w:rsidRPr="001B1424">
              <w:rPr>
                <w:b/>
                <w:lang w:val="en-US"/>
              </w:rPr>
              <w:t>Expected Learning Outcomes (LO)</w:t>
            </w:r>
          </w:p>
          <w:p w:rsidR="00510888" w:rsidRPr="001B1424" w:rsidRDefault="00510888" w:rsidP="00FC4726">
            <w:pPr>
              <w:jc w:val="center"/>
              <w:rPr>
                <w:lang w:val="en-US"/>
              </w:rPr>
            </w:pPr>
            <w:r w:rsidRPr="001B1424">
              <w:rPr>
                <w:lang w:val="en-US"/>
              </w:rPr>
              <w:t>As a result of studying the discipline the undergraduate will be able to:</w:t>
            </w:r>
          </w:p>
          <w:p w:rsidR="00510888" w:rsidRPr="001B1424" w:rsidRDefault="00510888" w:rsidP="00FC4726">
            <w:pPr>
              <w:jc w:val="center"/>
              <w:rPr>
                <w:b/>
                <w:lang w:val="en-US"/>
              </w:rPr>
            </w:pPr>
          </w:p>
        </w:tc>
        <w:tc>
          <w:tcPr>
            <w:tcW w:w="3826" w:type="dxa"/>
            <w:tcBorders>
              <w:top w:val="single" w:sz="4" w:space="0" w:color="auto"/>
              <w:left w:val="single" w:sz="4" w:space="0" w:color="auto"/>
              <w:bottom w:val="single" w:sz="4" w:space="0" w:color="auto"/>
              <w:right w:val="single" w:sz="4" w:space="0" w:color="auto"/>
            </w:tcBorders>
            <w:hideMark/>
          </w:tcPr>
          <w:p w:rsidR="00510888" w:rsidRPr="001B1424" w:rsidRDefault="00510888" w:rsidP="00FC4726">
            <w:pPr>
              <w:rPr>
                <w:b/>
                <w:lang w:val="en-US"/>
              </w:rPr>
            </w:pPr>
            <w:r w:rsidRPr="001B1424">
              <w:rPr>
                <w:b/>
                <w:lang w:val="en-US"/>
              </w:rPr>
              <w:t>Indicators of LO achievement (ID)</w:t>
            </w:r>
          </w:p>
          <w:p w:rsidR="00510888" w:rsidRPr="001B1424" w:rsidRDefault="00510888" w:rsidP="00FC4726">
            <w:pPr>
              <w:jc w:val="center"/>
              <w:rPr>
                <w:lang w:val="en-US"/>
              </w:rPr>
            </w:pPr>
            <w:r w:rsidRPr="001B1424">
              <w:rPr>
                <w:b/>
                <w:lang w:val="en-US"/>
              </w:rPr>
              <w:t xml:space="preserve"> </w:t>
            </w:r>
            <w:r w:rsidRPr="001B1424">
              <w:rPr>
                <w:lang w:val="en-US"/>
              </w:rPr>
              <w:t>(for each LO at least 2 indicators)</w:t>
            </w:r>
          </w:p>
        </w:tc>
      </w:tr>
      <w:tr w:rsidR="00510888" w:rsidRPr="001B1424" w:rsidTr="00FC4726">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510888" w:rsidRPr="001B1424" w:rsidRDefault="00D73EB6" w:rsidP="00D73EB6">
            <w:pPr>
              <w:jc w:val="both"/>
              <w:rPr>
                <w:b/>
                <w:lang w:val="en-US"/>
              </w:rPr>
            </w:pPr>
            <w:r w:rsidRPr="001B1424">
              <w:rPr>
                <w:lang w:val="en-US"/>
              </w:rPr>
              <w:t>To provide students with a comprehensive depiction of the foreign policy of Kazakhstan and its national security.</w:t>
            </w:r>
          </w:p>
        </w:tc>
        <w:tc>
          <w:tcPr>
            <w:tcW w:w="4818" w:type="dxa"/>
            <w:tcBorders>
              <w:top w:val="single" w:sz="4" w:space="0" w:color="auto"/>
              <w:left w:val="single" w:sz="4" w:space="0" w:color="auto"/>
              <w:bottom w:val="single" w:sz="4" w:space="0" w:color="auto"/>
              <w:right w:val="single" w:sz="4" w:space="0" w:color="auto"/>
            </w:tcBorders>
          </w:tcPr>
          <w:p w:rsidR="00510888" w:rsidRPr="001B1424" w:rsidRDefault="00D73EB6" w:rsidP="001B1424">
            <w:pPr>
              <w:jc w:val="both"/>
              <w:rPr>
                <w:lang w:val="en-US"/>
              </w:rPr>
            </w:pPr>
            <w:r w:rsidRPr="001B1424">
              <w:rPr>
                <w:lang w:val="en-US"/>
              </w:rPr>
              <w:t>LO 1 (</w:t>
            </w:r>
            <w:r w:rsidR="001B1424" w:rsidRPr="001B1424">
              <w:rPr>
                <w:lang w:val="en-US"/>
              </w:rPr>
              <w:t>cognitive</w:t>
            </w:r>
            <w:r w:rsidRPr="001B1424">
              <w:rPr>
                <w:lang w:val="en-US"/>
              </w:rPr>
              <w:t>)</w:t>
            </w:r>
            <w:r w:rsidR="001B1424" w:rsidRPr="001B1424">
              <w:rPr>
                <w:lang w:val="en-US"/>
              </w:rPr>
              <w:t xml:space="preserve"> </w:t>
            </w:r>
            <w:r w:rsidR="001B1424">
              <w:rPr>
                <w:lang w:val="en-US"/>
              </w:rPr>
              <w:t xml:space="preserve">to </w:t>
            </w:r>
            <w:r w:rsidR="001B1424" w:rsidRPr="001B1424">
              <w:rPr>
                <w:lang w:val="en-US"/>
              </w:rPr>
              <w:t xml:space="preserve">understand the </w:t>
            </w:r>
            <w:r w:rsidR="00EA6DAA" w:rsidRPr="001B1424">
              <w:rPr>
                <w:lang w:val="en-US"/>
              </w:rPr>
              <w:t xml:space="preserve">terms </w:t>
            </w:r>
            <w:r w:rsidR="00EA6DAA">
              <w:rPr>
                <w:lang w:val="en-US"/>
              </w:rPr>
              <w:t>and</w:t>
            </w:r>
            <w:r w:rsidR="001B1424">
              <w:rPr>
                <w:lang w:val="en-US"/>
              </w:rPr>
              <w:t xml:space="preserve"> concepts of </w:t>
            </w:r>
            <w:r w:rsidR="001B1424" w:rsidRPr="001B1424">
              <w:rPr>
                <w:lang w:val="en-US"/>
              </w:rPr>
              <w:t>“foreign policy”</w:t>
            </w:r>
            <w:r w:rsidR="001B1424">
              <w:rPr>
                <w:lang w:val="en-US"/>
              </w:rPr>
              <w:t>, “international relations”, “diplomacy”, “national interests”.</w:t>
            </w:r>
            <w:r w:rsidR="00F04A9A">
              <w:rPr>
                <w:lang w:val="en-US"/>
              </w:rPr>
              <w:t>, “foreign policy strategy/concept/doctrine”</w:t>
            </w:r>
            <w:r w:rsidR="001B1424">
              <w:rPr>
                <w:lang w:val="en-US"/>
              </w:rPr>
              <w:t xml:space="preserve"> </w:t>
            </w:r>
          </w:p>
        </w:tc>
        <w:tc>
          <w:tcPr>
            <w:tcW w:w="3826" w:type="dxa"/>
            <w:tcBorders>
              <w:top w:val="single" w:sz="4" w:space="0" w:color="auto"/>
              <w:left w:val="single" w:sz="4" w:space="0" w:color="auto"/>
              <w:bottom w:val="single" w:sz="4" w:space="0" w:color="auto"/>
              <w:right w:val="single" w:sz="4" w:space="0" w:color="auto"/>
            </w:tcBorders>
          </w:tcPr>
          <w:p w:rsidR="00510888" w:rsidRDefault="001B1424" w:rsidP="00FC4726">
            <w:pPr>
              <w:jc w:val="both"/>
              <w:rPr>
                <w:lang w:val="en-US"/>
              </w:rPr>
            </w:pPr>
            <w:r w:rsidRPr="001B1424">
              <w:rPr>
                <w:lang w:val="en-US"/>
              </w:rPr>
              <w:t>ID 1.1.</w:t>
            </w:r>
            <w:r w:rsidR="00EA6DAA">
              <w:rPr>
                <w:lang w:val="en-US"/>
              </w:rPr>
              <w:t xml:space="preserve"> to compare and contrast and to operate freely with the terms </w:t>
            </w:r>
            <w:r w:rsidR="00EA6DAA" w:rsidRPr="00EA6DAA">
              <w:rPr>
                <w:lang w:val="en-US"/>
              </w:rPr>
              <w:t>“foreign policy”, “international relations”</w:t>
            </w:r>
            <w:r w:rsidR="00002B24">
              <w:rPr>
                <w:lang w:val="en-US"/>
              </w:rPr>
              <w:t xml:space="preserve"> and “diplomacy”.</w:t>
            </w:r>
          </w:p>
          <w:p w:rsidR="00002B24" w:rsidRPr="001B1424" w:rsidRDefault="00002B24" w:rsidP="00FC4726">
            <w:pPr>
              <w:jc w:val="both"/>
              <w:rPr>
                <w:lang w:val="en-US"/>
              </w:rPr>
            </w:pPr>
            <w:r>
              <w:rPr>
                <w:lang w:val="en-US"/>
              </w:rPr>
              <w:t>ID 1.2. to operate freely with the stipulations of the Vienna convention on Diplomatic Relations (1961)</w:t>
            </w:r>
          </w:p>
          <w:p w:rsidR="001B1424" w:rsidRPr="001B1424" w:rsidRDefault="00002B24" w:rsidP="00EA6DAA">
            <w:pPr>
              <w:jc w:val="both"/>
              <w:rPr>
                <w:rFonts w:ascii="Sylfaen" w:hAnsi="Sylfaen"/>
                <w:lang w:val="en-US"/>
              </w:rPr>
            </w:pPr>
            <w:r>
              <w:rPr>
                <w:lang w:val="en-US"/>
              </w:rPr>
              <w:t>ID 1.3</w:t>
            </w:r>
            <w:r w:rsidR="001B1424" w:rsidRPr="001B1424">
              <w:rPr>
                <w:lang w:val="en-US"/>
              </w:rPr>
              <w:t>.</w:t>
            </w:r>
            <w:r w:rsidR="00EA6DAA">
              <w:rPr>
                <w:lang w:val="en-US"/>
              </w:rPr>
              <w:t xml:space="preserve"> to analyze critically the notion of National Interests of Kazakhstan </w:t>
            </w:r>
          </w:p>
        </w:tc>
      </w:tr>
      <w:tr w:rsidR="00510888" w:rsidRPr="001B1424" w:rsidTr="00FC4726">
        <w:tc>
          <w:tcPr>
            <w:tcW w:w="1871" w:type="dxa"/>
            <w:vMerge/>
            <w:tcBorders>
              <w:top w:val="single" w:sz="4" w:space="0" w:color="auto"/>
              <w:left w:val="single" w:sz="4" w:space="0" w:color="auto"/>
              <w:bottom w:val="single" w:sz="4" w:space="0" w:color="auto"/>
              <w:right w:val="single" w:sz="4" w:space="0" w:color="auto"/>
            </w:tcBorders>
            <w:vAlign w:val="center"/>
            <w:hideMark/>
          </w:tcPr>
          <w:p w:rsidR="00510888" w:rsidRPr="001B1424" w:rsidRDefault="00510888" w:rsidP="00FC4726">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510888" w:rsidRPr="001B1424" w:rsidRDefault="00D73EB6" w:rsidP="001B1424">
            <w:pPr>
              <w:jc w:val="both"/>
              <w:rPr>
                <w:lang w:val="en-US" w:eastAsia="ar-SA"/>
              </w:rPr>
            </w:pPr>
            <w:r w:rsidRPr="001B1424">
              <w:rPr>
                <w:lang w:val="en-US" w:eastAsia="ar-SA"/>
              </w:rPr>
              <w:t>LO 2 (</w:t>
            </w:r>
            <w:r w:rsidR="001B1424" w:rsidRPr="001B1424">
              <w:rPr>
                <w:lang w:val="en-US" w:eastAsia="ar-SA"/>
              </w:rPr>
              <w:t>cognitive</w:t>
            </w:r>
            <w:r w:rsidRPr="001B1424">
              <w:rPr>
                <w:lang w:val="en-US" w:eastAsia="ar-SA"/>
              </w:rPr>
              <w:t>)</w:t>
            </w:r>
            <w:r w:rsidR="001B1424">
              <w:rPr>
                <w:lang w:val="en-US" w:eastAsia="ar-SA"/>
              </w:rPr>
              <w:t xml:space="preserve"> to understand the terms and concepts of</w:t>
            </w:r>
            <w:r w:rsidR="001B1424" w:rsidRPr="001B1424">
              <w:rPr>
                <w:lang w:val="en-US" w:eastAsia="ar-SA"/>
              </w:rPr>
              <w:t xml:space="preserve"> “national security” and “international security”.</w:t>
            </w:r>
          </w:p>
        </w:tc>
        <w:tc>
          <w:tcPr>
            <w:tcW w:w="3826" w:type="dxa"/>
            <w:tcBorders>
              <w:top w:val="single" w:sz="4" w:space="0" w:color="auto"/>
              <w:left w:val="single" w:sz="4" w:space="0" w:color="auto"/>
              <w:bottom w:val="single" w:sz="4" w:space="0" w:color="auto"/>
              <w:right w:val="single" w:sz="4" w:space="0" w:color="auto"/>
            </w:tcBorders>
          </w:tcPr>
          <w:p w:rsidR="00EA6DAA" w:rsidRDefault="001B1424" w:rsidP="00EA6DAA">
            <w:pPr>
              <w:pStyle w:val="NoSpacing"/>
              <w:jc w:val="both"/>
              <w:rPr>
                <w:rFonts w:ascii="Times New Roman" w:hAnsi="Times New Roman"/>
                <w:sz w:val="24"/>
                <w:szCs w:val="24"/>
                <w:lang w:val="en-US"/>
              </w:rPr>
            </w:pPr>
            <w:r w:rsidRPr="001B1424">
              <w:rPr>
                <w:rFonts w:ascii="Times New Roman" w:hAnsi="Times New Roman"/>
                <w:sz w:val="24"/>
                <w:szCs w:val="24"/>
                <w:lang w:val="en-US"/>
              </w:rPr>
              <w:t xml:space="preserve">ID 2.1. </w:t>
            </w:r>
            <w:r w:rsidR="00EA6DAA">
              <w:rPr>
                <w:rFonts w:ascii="Times New Roman" w:hAnsi="Times New Roman"/>
                <w:sz w:val="24"/>
                <w:szCs w:val="24"/>
                <w:lang w:val="en-US"/>
              </w:rPr>
              <w:t>to differentiate between national and international security challenges, risks and threats</w:t>
            </w:r>
          </w:p>
          <w:p w:rsidR="001B1424" w:rsidRPr="001B1424" w:rsidRDefault="001B1424" w:rsidP="00EA6DAA">
            <w:pPr>
              <w:pStyle w:val="NoSpacing"/>
              <w:jc w:val="both"/>
              <w:rPr>
                <w:sz w:val="24"/>
                <w:szCs w:val="24"/>
                <w:lang w:val="en-US"/>
              </w:rPr>
            </w:pPr>
            <w:r w:rsidRPr="001B1424">
              <w:rPr>
                <w:rFonts w:ascii="Times New Roman" w:hAnsi="Times New Roman"/>
                <w:sz w:val="24"/>
                <w:szCs w:val="24"/>
                <w:lang w:val="en-US"/>
              </w:rPr>
              <w:t>ID 2.2.</w:t>
            </w:r>
            <w:r w:rsidR="00EA6DAA">
              <w:rPr>
                <w:rFonts w:ascii="Times New Roman" w:hAnsi="Times New Roman"/>
                <w:sz w:val="24"/>
                <w:szCs w:val="24"/>
                <w:lang w:val="en-US"/>
              </w:rPr>
              <w:t xml:space="preserve"> to differentiate between traditional and non-traditional security threats</w:t>
            </w:r>
          </w:p>
        </w:tc>
      </w:tr>
      <w:tr w:rsidR="00510888" w:rsidRPr="001B1424" w:rsidTr="00FC4726">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510888" w:rsidRPr="001B1424" w:rsidRDefault="00510888" w:rsidP="00FC4726">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510888" w:rsidRPr="001B1424" w:rsidRDefault="00D73EB6" w:rsidP="00FC4726">
            <w:pPr>
              <w:jc w:val="both"/>
              <w:rPr>
                <w:lang w:val="en-US" w:eastAsia="ar-SA"/>
              </w:rPr>
            </w:pPr>
            <w:r w:rsidRPr="001B1424">
              <w:rPr>
                <w:lang w:val="en-US" w:eastAsia="ar-SA"/>
              </w:rPr>
              <w:t>LO 3 (</w:t>
            </w:r>
            <w:r w:rsidR="001B1424" w:rsidRPr="001B1424">
              <w:rPr>
                <w:lang w:val="en-US" w:eastAsia="ar-SA"/>
              </w:rPr>
              <w:t>functional</w:t>
            </w:r>
            <w:r w:rsidRPr="001B1424">
              <w:rPr>
                <w:lang w:val="en-US" w:eastAsia="ar-SA"/>
              </w:rPr>
              <w:t>)</w:t>
            </w:r>
            <w:r w:rsidR="00EA6DAA">
              <w:rPr>
                <w:lang w:val="en-US" w:eastAsia="ar-SA"/>
              </w:rPr>
              <w:t xml:space="preserve"> to recognize the relation</w:t>
            </w:r>
            <w:r w:rsidR="001B1424">
              <w:rPr>
                <w:lang w:val="en-US" w:eastAsia="ar-SA"/>
              </w:rPr>
              <w:t>s between foreign and domestic policies of  a state</w:t>
            </w:r>
          </w:p>
        </w:tc>
        <w:tc>
          <w:tcPr>
            <w:tcW w:w="3826" w:type="dxa"/>
            <w:tcBorders>
              <w:top w:val="single" w:sz="4" w:space="0" w:color="auto"/>
              <w:left w:val="single" w:sz="4" w:space="0" w:color="auto"/>
              <w:bottom w:val="single" w:sz="4" w:space="0" w:color="auto"/>
              <w:right w:val="single" w:sz="4" w:space="0" w:color="auto"/>
            </w:tcBorders>
          </w:tcPr>
          <w:p w:rsidR="00510888" w:rsidRPr="001B1424" w:rsidRDefault="001B1424" w:rsidP="00FC4726">
            <w:pPr>
              <w:pStyle w:val="NoSpacing"/>
              <w:jc w:val="both"/>
              <w:rPr>
                <w:rFonts w:ascii="Times New Roman" w:hAnsi="Times New Roman"/>
                <w:sz w:val="24"/>
                <w:szCs w:val="24"/>
                <w:lang w:val="en-US"/>
              </w:rPr>
            </w:pPr>
            <w:r w:rsidRPr="001B1424">
              <w:rPr>
                <w:rFonts w:ascii="Times New Roman" w:hAnsi="Times New Roman"/>
                <w:sz w:val="24"/>
                <w:szCs w:val="24"/>
                <w:lang w:val="en-US"/>
              </w:rPr>
              <w:t>ID 3.1.</w:t>
            </w:r>
            <w:r w:rsidR="00EA6DAA">
              <w:rPr>
                <w:rFonts w:ascii="Times New Roman" w:hAnsi="Times New Roman"/>
                <w:sz w:val="24"/>
                <w:szCs w:val="24"/>
                <w:lang w:val="en-US"/>
              </w:rPr>
              <w:t xml:space="preserve"> to analyze the legal basis of foreign policy of Kazakhstan</w:t>
            </w:r>
          </w:p>
          <w:p w:rsidR="001B1424" w:rsidRDefault="001B1424" w:rsidP="00FC4726">
            <w:pPr>
              <w:pStyle w:val="NoSpacing"/>
              <w:jc w:val="both"/>
              <w:rPr>
                <w:rFonts w:ascii="Times New Roman" w:hAnsi="Times New Roman"/>
                <w:sz w:val="24"/>
                <w:szCs w:val="24"/>
                <w:lang w:val="en-US"/>
              </w:rPr>
            </w:pPr>
            <w:r w:rsidRPr="001B1424">
              <w:rPr>
                <w:rFonts w:ascii="Times New Roman" w:hAnsi="Times New Roman"/>
                <w:sz w:val="24"/>
                <w:szCs w:val="24"/>
                <w:lang w:val="en-US"/>
              </w:rPr>
              <w:t>ID 3.2.</w:t>
            </w:r>
            <w:r w:rsidR="00EA6DAA">
              <w:rPr>
                <w:rFonts w:ascii="Times New Roman" w:hAnsi="Times New Roman"/>
                <w:sz w:val="24"/>
                <w:szCs w:val="24"/>
                <w:lang w:val="en-US"/>
              </w:rPr>
              <w:t xml:space="preserve"> to analyze the legal basis for maintenance of national security of Kazakhstan </w:t>
            </w:r>
          </w:p>
          <w:p w:rsidR="00002B24" w:rsidRPr="001B1424" w:rsidRDefault="00002B24" w:rsidP="00FC4726">
            <w:pPr>
              <w:pStyle w:val="NoSpacing"/>
              <w:jc w:val="both"/>
              <w:rPr>
                <w:rFonts w:ascii="Times New Roman" w:hAnsi="Times New Roman"/>
                <w:sz w:val="24"/>
                <w:szCs w:val="24"/>
                <w:lang w:val="en-US"/>
              </w:rPr>
            </w:pPr>
            <w:r>
              <w:rPr>
                <w:rFonts w:ascii="Times New Roman" w:hAnsi="Times New Roman"/>
                <w:sz w:val="24"/>
                <w:szCs w:val="24"/>
                <w:lang w:val="en-US"/>
              </w:rPr>
              <w:lastRenderedPageBreak/>
              <w:t>ID 3.3. to evaluate critically the mechanisms of foreign policy decision-making in Kazakhstan</w:t>
            </w:r>
          </w:p>
        </w:tc>
      </w:tr>
      <w:tr w:rsidR="00510888" w:rsidRPr="001B1424" w:rsidTr="00FC4726">
        <w:tc>
          <w:tcPr>
            <w:tcW w:w="1871" w:type="dxa"/>
            <w:vMerge/>
            <w:tcBorders>
              <w:top w:val="single" w:sz="4" w:space="0" w:color="auto"/>
              <w:left w:val="single" w:sz="4" w:space="0" w:color="auto"/>
              <w:bottom w:val="single" w:sz="4" w:space="0" w:color="auto"/>
              <w:right w:val="single" w:sz="4" w:space="0" w:color="auto"/>
            </w:tcBorders>
            <w:vAlign w:val="center"/>
            <w:hideMark/>
          </w:tcPr>
          <w:p w:rsidR="00510888" w:rsidRPr="001B1424" w:rsidRDefault="00510888" w:rsidP="00FC4726">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510888" w:rsidRPr="001B1424" w:rsidRDefault="00D73EB6" w:rsidP="00FC4726">
            <w:pPr>
              <w:jc w:val="both"/>
              <w:rPr>
                <w:lang w:val="en-US" w:eastAsia="ar-SA"/>
              </w:rPr>
            </w:pPr>
            <w:r w:rsidRPr="001B1424">
              <w:rPr>
                <w:lang w:val="en-US" w:eastAsia="ar-SA"/>
              </w:rPr>
              <w:t>LO 4 (</w:t>
            </w:r>
            <w:r w:rsidR="001B1424" w:rsidRPr="001B1424">
              <w:rPr>
                <w:lang w:val="en-US" w:eastAsia="ar-SA"/>
              </w:rPr>
              <w:t>functional</w:t>
            </w:r>
            <w:r w:rsidRPr="001B1424">
              <w:rPr>
                <w:lang w:val="en-US" w:eastAsia="ar-SA"/>
              </w:rPr>
              <w:t>)</w:t>
            </w:r>
            <w:r w:rsidR="001B1424">
              <w:rPr>
                <w:lang w:val="en-US" w:eastAsia="ar-SA"/>
              </w:rPr>
              <w:t xml:space="preserve"> to compare and contrast the means, forms and spheres of foreign policy</w:t>
            </w:r>
          </w:p>
        </w:tc>
        <w:tc>
          <w:tcPr>
            <w:tcW w:w="3826" w:type="dxa"/>
            <w:tcBorders>
              <w:top w:val="single" w:sz="4" w:space="0" w:color="auto"/>
              <w:left w:val="single" w:sz="4" w:space="0" w:color="auto"/>
              <w:bottom w:val="single" w:sz="4" w:space="0" w:color="auto"/>
              <w:right w:val="single" w:sz="4" w:space="0" w:color="auto"/>
            </w:tcBorders>
          </w:tcPr>
          <w:p w:rsidR="00510888" w:rsidRPr="001B1424" w:rsidRDefault="001B1424" w:rsidP="00FC4726">
            <w:pPr>
              <w:jc w:val="both"/>
              <w:rPr>
                <w:lang w:val="en-US"/>
              </w:rPr>
            </w:pPr>
            <w:r w:rsidRPr="001B1424">
              <w:rPr>
                <w:lang w:val="en-US"/>
              </w:rPr>
              <w:t>ID 4.1.</w:t>
            </w:r>
            <w:r w:rsidR="00EA6DAA">
              <w:rPr>
                <w:lang w:val="en-US"/>
              </w:rPr>
              <w:t xml:space="preserve"> to evaluate critically the foreign policy of Kazakhstan in international</w:t>
            </w:r>
            <w:r w:rsidR="00002B24">
              <w:rPr>
                <w:lang w:val="en-US"/>
              </w:rPr>
              <w:t xml:space="preserve"> organization, institutions and regimes</w:t>
            </w:r>
          </w:p>
          <w:p w:rsidR="001B1424" w:rsidRPr="001B1424" w:rsidRDefault="001B1424" w:rsidP="00002B24">
            <w:pPr>
              <w:jc w:val="both"/>
              <w:rPr>
                <w:lang w:val="en-US"/>
              </w:rPr>
            </w:pPr>
            <w:r w:rsidRPr="001B1424">
              <w:rPr>
                <w:lang w:val="en-US"/>
              </w:rPr>
              <w:t>ID 4.2</w:t>
            </w:r>
            <w:r w:rsidR="00002B24">
              <w:t xml:space="preserve"> </w:t>
            </w:r>
            <w:r w:rsidR="00002B24" w:rsidRPr="00002B24">
              <w:rPr>
                <w:lang w:val="en-US"/>
              </w:rPr>
              <w:t>to evaluate critically the foreign policy of Kazakhstan in bilateral formats</w:t>
            </w:r>
            <w:r w:rsidR="00002B24">
              <w:rPr>
                <w:lang w:val="en-US"/>
              </w:rPr>
              <w:t xml:space="preserve"> with other states in accordance with the </w:t>
            </w:r>
            <w:proofErr w:type="spellStart"/>
            <w:r w:rsidR="00002B24">
              <w:rPr>
                <w:lang w:val="en-US"/>
              </w:rPr>
              <w:t>Multivector</w:t>
            </w:r>
            <w:proofErr w:type="spellEnd"/>
            <w:r w:rsidR="00002B24">
              <w:rPr>
                <w:lang w:val="en-US"/>
              </w:rPr>
              <w:t xml:space="preserve"> doctrine of foreign policy </w:t>
            </w:r>
          </w:p>
        </w:tc>
      </w:tr>
      <w:tr w:rsidR="00D73EB6" w:rsidRPr="001B1424" w:rsidTr="00FC4726">
        <w:tc>
          <w:tcPr>
            <w:tcW w:w="1871" w:type="dxa"/>
            <w:vMerge/>
            <w:tcBorders>
              <w:top w:val="single" w:sz="4" w:space="0" w:color="auto"/>
              <w:left w:val="single" w:sz="4" w:space="0" w:color="auto"/>
              <w:bottom w:val="single" w:sz="4" w:space="0" w:color="auto"/>
              <w:right w:val="single" w:sz="4" w:space="0" w:color="auto"/>
            </w:tcBorders>
            <w:vAlign w:val="center"/>
          </w:tcPr>
          <w:p w:rsidR="00D73EB6" w:rsidRPr="001B1424" w:rsidRDefault="00D73EB6" w:rsidP="00FC4726">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D73EB6" w:rsidRPr="001B1424" w:rsidRDefault="001B1424" w:rsidP="00FC4726">
            <w:pPr>
              <w:jc w:val="both"/>
              <w:rPr>
                <w:lang w:val="en-US" w:eastAsia="ar-SA"/>
              </w:rPr>
            </w:pPr>
            <w:r w:rsidRPr="001B1424">
              <w:rPr>
                <w:lang w:val="en-US" w:eastAsia="ar-SA"/>
              </w:rPr>
              <w:t>LO 5 (synthetic)</w:t>
            </w:r>
            <w:r>
              <w:rPr>
                <w:lang w:val="en-US" w:eastAsia="ar-SA"/>
              </w:rPr>
              <w:t xml:space="preserve"> </w:t>
            </w:r>
            <w:r w:rsidR="00A3129C">
              <w:rPr>
                <w:lang w:val="en-US" w:eastAsia="ar-SA"/>
              </w:rPr>
              <w:t>critical analysis and argumentation in favor of certain foreign policy  for Kazakhstan</w:t>
            </w:r>
          </w:p>
        </w:tc>
        <w:tc>
          <w:tcPr>
            <w:tcW w:w="3826" w:type="dxa"/>
            <w:tcBorders>
              <w:top w:val="single" w:sz="4" w:space="0" w:color="auto"/>
              <w:left w:val="single" w:sz="4" w:space="0" w:color="auto"/>
              <w:bottom w:val="single" w:sz="4" w:space="0" w:color="auto"/>
              <w:right w:val="single" w:sz="4" w:space="0" w:color="auto"/>
            </w:tcBorders>
          </w:tcPr>
          <w:p w:rsidR="00D73EB6" w:rsidRPr="001B1424" w:rsidRDefault="001B1424" w:rsidP="00FC4726">
            <w:pPr>
              <w:jc w:val="both"/>
              <w:rPr>
                <w:lang w:val="en-US"/>
              </w:rPr>
            </w:pPr>
            <w:r w:rsidRPr="001B1424">
              <w:rPr>
                <w:lang w:val="en-US"/>
              </w:rPr>
              <w:t>ID 5.1.</w:t>
            </w:r>
            <w:r w:rsidR="00EA6DAA">
              <w:rPr>
                <w:lang w:val="en-US"/>
              </w:rPr>
              <w:t xml:space="preserve"> to provide the arguments in favor of certain foreign policy </w:t>
            </w:r>
            <w:r w:rsidR="00002B24">
              <w:rPr>
                <w:lang w:val="en-US"/>
              </w:rPr>
              <w:t>directions and changes.</w:t>
            </w:r>
          </w:p>
          <w:p w:rsidR="001B1424" w:rsidRPr="001B1424" w:rsidRDefault="001B1424" w:rsidP="00002B24">
            <w:pPr>
              <w:jc w:val="both"/>
              <w:rPr>
                <w:lang w:val="en-US"/>
              </w:rPr>
            </w:pPr>
            <w:r w:rsidRPr="001B1424">
              <w:rPr>
                <w:lang w:val="en-US"/>
              </w:rPr>
              <w:t>ID 5.2.</w:t>
            </w:r>
            <w:r w:rsidR="00002B24">
              <w:rPr>
                <w:lang w:val="en-US"/>
              </w:rPr>
              <w:t xml:space="preserve"> to critically analyze the Concept of Foreign Policy of Kazakhstan 2030</w:t>
            </w:r>
          </w:p>
        </w:tc>
      </w:tr>
      <w:tr w:rsidR="00D73EB6" w:rsidRPr="001B1424" w:rsidTr="00FC4726">
        <w:tc>
          <w:tcPr>
            <w:tcW w:w="1871" w:type="dxa"/>
            <w:vMerge/>
            <w:tcBorders>
              <w:top w:val="single" w:sz="4" w:space="0" w:color="auto"/>
              <w:left w:val="single" w:sz="4" w:space="0" w:color="auto"/>
              <w:bottom w:val="single" w:sz="4" w:space="0" w:color="auto"/>
              <w:right w:val="single" w:sz="4" w:space="0" w:color="auto"/>
            </w:tcBorders>
            <w:vAlign w:val="center"/>
          </w:tcPr>
          <w:p w:rsidR="00D73EB6" w:rsidRPr="001B1424" w:rsidRDefault="00D73EB6" w:rsidP="00FC4726">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A3129C" w:rsidRPr="00A3129C" w:rsidRDefault="001B1424" w:rsidP="00A3129C">
            <w:pPr>
              <w:jc w:val="both"/>
              <w:rPr>
                <w:lang w:val="en-US" w:eastAsia="ar-SA"/>
              </w:rPr>
            </w:pPr>
            <w:r w:rsidRPr="001B1424">
              <w:rPr>
                <w:lang w:val="en-US" w:eastAsia="ar-SA"/>
              </w:rPr>
              <w:t>LO 6 (synthetic)</w:t>
            </w:r>
            <w:r w:rsidR="00A3129C">
              <w:rPr>
                <w:lang w:val="en-US" w:eastAsia="ar-SA"/>
              </w:rPr>
              <w:t xml:space="preserve"> critical analysis of </w:t>
            </w:r>
            <w:r w:rsidR="00A3129C" w:rsidRPr="00A3129C">
              <w:rPr>
                <w:lang w:val="en-US" w:eastAsia="ar-SA"/>
              </w:rPr>
              <w:t xml:space="preserve">future domestic and international security risks and threats for Kazakhstan </w:t>
            </w:r>
            <w:r w:rsidR="00A3129C">
              <w:rPr>
                <w:lang w:val="en-US" w:eastAsia="ar-SA"/>
              </w:rPr>
              <w:t>and</w:t>
            </w:r>
            <w:r w:rsidR="00A3129C" w:rsidRPr="00A3129C">
              <w:rPr>
                <w:lang w:val="en-US" w:eastAsia="ar-SA"/>
              </w:rPr>
              <w:t xml:space="preserve"> </w:t>
            </w:r>
            <w:r w:rsidR="00A3129C">
              <w:rPr>
                <w:lang w:val="en-US" w:eastAsia="ar-SA"/>
              </w:rPr>
              <w:t>evaluation of its</w:t>
            </w:r>
          </w:p>
          <w:p w:rsidR="00D73EB6" w:rsidRPr="001B1424" w:rsidRDefault="00A3129C" w:rsidP="00A3129C">
            <w:pPr>
              <w:jc w:val="both"/>
              <w:rPr>
                <w:lang w:val="en-US" w:eastAsia="ar-SA"/>
              </w:rPr>
            </w:pPr>
            <w:r w:rsidRPr="00A3129C">
              <w:rPr>
                <w:lang w:val="en-US" w:eastAsia="ar-SA"/>
              </w:rPr>
              <w:t xml:space="preserve">preparedness </w:t>
            </w:r>
          </w:p>
        </w:tc>
        <w:tc>
          <w:tcPr>
            <w:tcW w:w="3826" w:type="dxa"/>
            <w:tcBorders>
              <w:top w:val="single" w:sz="4" w:space="0" w:color="auto"/>
              <w:left w:val="single" w:sz="4" w:space="0" w:color="auto"/>
              <w:bottom w:val="single" w:sz="4" w:space="0" w:color="auto"/>
              <w:right w:val="single" w:sz="4" w:space="0" w:color="auto"/>
            </w:tcBorders>
          </w:tcPr>
          <w:p w:rsidR="00D73EB6" w:rsidRPr="001B1424" w:rsidRDefault="00872B85" w:rsidP="00FC4726">
            <w:pPr>
              <w:jc w:val="both"/>
              <w:rPr>
                <w:lang w:val="en-US"/>
              </w:rPr>
            </w:pPr>
            <w:r>
              <w:rPr>
                <w:lang w:val="en-US"/>
              </w:rPr>
              <w:t>ID</w:t>
            </w:r>
            <w:r w:rsidR="001B1424" w:rsidRPr="001B1424">
              <w:rPr>
                <w:lang w:val="en-US"/>
              </w:rPr>
              <w:t xml:space="preserve"> 6.1.</w:t>
            </w:r>
            <w:r>
              <w:rPr>
                <w:lang w:val="en-US"/>
              </w:rPr>
              <w:t xml:space="preserve"> to anticipate future domestic and international security risks and threats for Kazakhstan and discuss its implications</w:t>
            </w:r>
          </w:p>
          <w:p w:rsidR="001B1424" w:rsidRPr="001B1424" w:rsidRDefault="001B1424" w:rsidP="00872B85">
            <w:pPr>
              <w:jc w:val="both"/>
              <w:rPr>
                <w:lang w:val="en-US"/>
              </w:rPr>
            </w:pPr>
            <w:r w:rsidRPr="001B1424">
              <w:rPr>
                <w:lang w:val="en-US"/>
              </w:rPr>
              <w:t xml:space="preserve">ID 6.2. </w:t>
            </w:r>
            <w:r w:rsidR="00872B85" w:rsidRPr="00872B85">
              <w:rPr>
                <w:lang w:val="en-US"/>
              </w:rPr>
              <w:t xml:space="preserve">to </w:t>
            </w:r>
            <w:r w:rsidR="00872B85">
              <w:rPr>
                <w:lang w:val="en-US"/>
              </w:rPr>
              <w:t xml:space="preserve">evaluate critically the preparedness of </w:t>
            </w:r>
            <w:r w:rsidR="00872B85" w:rsidRPr="00872B85">
              <w:rPr>
                <w:lang w:val="en-US"/>
              </w:rPr>
              <w:t xml:space="preserve">Kazakhstan </w:t>
            </w:r>
            <w:r w:rsidR="00872B85">
              <w:rPr>
                <w:lang w:val="en-US"/>
              </w:rPr>
              <w:t xml:space="preserve">for the </w:t>
            </w:r>
            <w:r w:rsidR="00872B85" w:rsidRPr="00872B85">
              <w:rPr>
                <w:lang w:val="en-US"/>
              </w:rPr>
              <w:t>anticipate</w:t>
            </w:r>
            <w:r w:rsidR="00872B85">
              <w:rPr>
                <w:lang w:val="en-US"/>
              </w:rPr>
              <w:t>d</w:t>
            </w:r>
            <w:r w:rsidR="00872B85" w:rsidRPr="00872B85">
              <w:rPr>
                <w:lang w:val="en-US"/>
              </w:rPr>
              <w:t xml:space="preserve"> future domestic and internati</w:t>
            </w:r>
            <w:r w:rsidR="00872B85">
              <w:rPr>
                <w:lang w:val="en-US"/>
              </w:rPr>
              <w:t>onal security risks and threats</w:t>
            </w:r>
          </w:p>
        </w:tc>
      </w:tr>
      <w:tr w:rsidR="00510888" w:rsidRPr="001B1424" w:rsidTr="00FC4726">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b/>
                <w:lang w:val="en-US"/>
              </w:rPr>
            </w:pPr>
            <w:r w:rsidRPr="001B1424">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510888" w:rsidRPr="001B1424" w:rsidRDefault="00D73EB6" w:rsidP="00D73EB6">
            <w:pPr>
              <w:rPr>
                <w:b/>
                <w:lang w:val="en-US"/>
              </w:rPr>
            </w:pPr>
            <w:r w:rsidRPr="001B1424">
              <w:rPr>
                <w:lang w:val="en-US"/>
              </w:rPr>
              <w:t>Globalization and Contemporary World Development (in English)</w:t>
            </w:r>
          </w:p>
        </w:tc>
      </w:tr>
      <w:tr w:rsidR="00510888" w:rsidRPr="001B1424" w:rsidTr="00FC4726">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b/>
                <w:lang w:val="en-US"/>
              </w:rPr>
            </w:pPr>
            <w:r w:rsidRPr="001B1424">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510888" w:rsidRPr="001B1424" w:rsidRDefault="00D73EB6" w:rsidP="00FC4726">
            <w:pPr>
              <w:rPr>
                <w:lang w:val="en-US"/>
              </w:rPr>
            </w:pPr>
            <w:r w:rsidRPr="001B1424">
              <w:rPr>
                <w:lang w:val="en-US"/>
              </w:rPr>
              <w:t xml:space="preserve">Thesis </w:t>
            </w:r>
          </w:p>
        </w:tc>
      </w:tr>
      <w:tr w:rsidR="00510888" w:rsidRPr="001B1424" w:rsidTr="00FC4726">
        <w:tc>
          <w:tcPr>
            <w:tcW w:w="1871" w:type="dxa"/>
            <w:tcBorders>
              <w:top w:val="single" w:sz="4" w:space="0" w:color="000000"/>
              <w:left w:val="single" w:sz="4" w:space="0" w:color="000000"/>
              <w:bottom w:val="single" w:sz="4" w:space="0" w:color="000000"/>
              <w:right w:val="single" w:sz="4" w:space="0" w:color="000000"/>
            </w:tcBorders>
            <w:hideMark/>
          </w:tcPr>
          <w:p w:rsidR="00510888" w:rsidRPr="001B1424" w:rsidRDefault="00D73EB6" w:rsidP="00FC4726">
            <w:pPr>
              <w:rPr>
                <w:b/>
                <w:lang w:val="en-US"/>
              </w:rPr>
            </w:pPr>
            <w:r w:rsidRPr="001B1424">
              <w:rPr>
                <w:rFonts w:eastAsia="Calibri"/>
                <w:b/>
                <w:lang w:val="en-US" w:eastAsia="en-US"/>
              </w:rPr>
              <w:t xml:space="preserve">Readings and other resources </w:t>
            </w:r>
          </w:p>
        </w:tc>
        <w:tc>
          <w:tcPr>
            <w:tcW w:w="8644" w:type="dxa"/>
            <w:gridSpan w:val="2"/>
            <w:tcBorders>
              <w:top w:val="single" w:sz="4" w:space="0" w:color="000000"/>
              <w:left w:val="single" w:sz="4" w:space="0" w:color="000000"/>
              <w:bottom w:val="single" w:sz="4" w:space="0" w:color="000000"/>
              <w:right w:val="single" w:sz="4" w:space="0" w:color="000000"/>
            </w:tcBorders>
          </w:tcPr>
          <w:p w:rsidR="00194690" w:rsidRPr="00194690" w:rsidRDefault="00194690" w:rsidP="00194690">
            <w:pPr>
              <w:pStyle w:val="NoSpacing"/>
              <w:rPr>
                <w:rFonts w:ascii="Times New Roman" w:hAnsi="Times New Roman"/>
                <w:b/>
                <w:sz w:val="24"/>
                <w:szCs w:val="24"/>
                <w:lang w:val="en-US"/>
              </w:rPr>
            </w:pPr>
            <w:r w:rsidRPr="00194690">
              <w:rPr>
                <w:rFonts w:ascii="Times New Roman" w:hAnsi="Times New Roman"/>
                <w:b/>
                <w:sz w:val="24"/>
                <w:szCs w:val="24"/>
                <w:lang w:val="en-US"/>
              </w:rPr>
              <w:t>Regulatory Legal Acts</w:t>
            </w:r>
          </w:p>
          <w:p w:rsidR="00194690" w:rsidRPr="00194690" w:rsidRDefault="00194690" w:rsidP="00194690">
            <w:pPr>
              <w:pStyle w:val="NoSpacing"/>
              <w:rPr>
                <w:rFonts w:ascii="Times New Roman" w:hAnsi="Times New Roman"/>
                <w:sz w:val="24"/>
                <w:szCs w:val="24"/>
                <w:lang w:val="en-US"/>
              </w:rPr>
            </w:pPr>
            <w:r w:rsidRPr="00194690">
              <w:rPr>
                <w:rFonts w:ascii="Times New Roman" w:hAnsi="Times New Roman"/>
                <w:sz w:val="24"/>
                <w:szCs w:val="24"/>
                <w:lang w:val="en-US"/>
              </w:rPr>
              <w:t>The Constitution of Kazakhstan</w:t>
            </w:r>
          </w:p>
          <w:p w:rsidR="00194690" w:rsidRPr="00194690" w:rsidRDefault="00194690" w:rsidP="00194690">
            <w:pPr>
              <w:pStyle w:val="NoSpacing"/>
              <w:rPr>
                <w:rFonts w:ascii="Times New Roman" w:hAnsi="Times New Roman"/>
                <w:sz w:val="24"/>
                <w:szCs w:val="24"/>
                <w:lang w:val="en-US"/>
              </w:rPr>
            </w:pPr>
            <w:r w:rsidRPr="00194690">
              <w:rPr>
                <w:rFonts w:ascii="Times New Roman" w:hAnsi="Times New Roman"/>
                <w:sz w:val="24"/>
                <w:szCs w:val="24"/>
                <w:lang w:val="en-US"/>
              </w:rPr>
              <w:t>The Constitutional Law of the Republic of Kazakhstan “On the First President of the Republic of Kazakhstan – Yelbasy”.</w:t>
            </w:r>
          </w:p>
          <w:p w:rsidR="00194690" w:rsidRPr="00194690" w:rsidRDefault="00194690" w:rsidP="00194690">
            <w:pPr>
              <w:pStyle w:val="NoSpacing"/>
              <w:rPr>
                <w:rFonts w:ascii="Times New Roman" w:hAnsi="Times New Roman"/>
                <w:sz w:val="24"/>
                <w:szCs w:val="24"/>
                <w:lang w:val="en-US"/>
              </w:rPr>
            </w:pPr>
            <w:r w:rsidRPr="00194690">
              <w:rPr>
                <w:rFonts w:ascii="Times New Roman" w:hAnsi="Times New Roman"/>
                <w:sz w:val="24"/>
                <w:szCs w:val="24"/>
                <w:lang w:val="en-US"/>
              </w:rPr>
              <w:t>The Law of the Republic of Kazakhstan "On the Diplomatic Service of the Republic of Kazakhstan."</w:t>
            </w:r>
          </w:p>
          <w:p w:rsidR="00194690" w:rsidRPr="00194690" w:rsidRDefault="00194690" w:rsidP="00194690">
            <w:pPr>
              <w:pStyle w:val="NoSpacing"/>
              <w:rPr>
                <w:rFonts w:ascii="Times New Roman" w:hAnsi="Times New Roman"/>
                <w:sz w:val="24"/>
                <w:szCs w:val="24"/>
                <w:lang w:val="en-US"/>
              </w:rPr>
            </w:pPr>
            <w:r w:rsidRPr="00194690">
              <w:rPr>
                <w:rFonts w:ascii="Times New Roman" w:hAnsi="Times New Roman"/>
                <w:sz w:val="24"/>
                <w:szCs w:val="24"/>
                <w:lang w:val="en-US"/>
              </w:rPr>
              <w:t>The Law of the Republic of Kazakhstan “On International Treaties</w:t>
            </w:r>
            <w:r w:rsidR="00991130">
              <w:rPr>
                <w:rFonts w:ascii="Times New Roman" w:hAnsi="Times New Roman"/>
                <w:sz w:val="24"/>
                <w:szCs w:val="24"/>
                <w:lang w:val="en-US"/>
              </w:rPr>
              <w:t xml:space="preserve"> of the Republic of Kazakhstan”</w:t>
            </w:r>
          </w:p>
          <w:p w:rsidR="00194690" w:rsidRDefault="00194690" w:rsidP="00194690">
            <w:pPr>
              <w:pStyle w:val="NoSpacing"/>
              <w:rPr>
                <w:rFonts w:ascii="Times New Roman" w:eastAsia="Times New Roman" w:hAnsi="Times New Roman"/>
                <w:sz w:val="24"/>
                <w:szCs w:val="24"/>
                <w:lang w:val="en-US" w:eastAsia="ru-RU"/>
              </w:rPr>
            </w:pPr>
            <w:r w:rsidRPr="00194690">
              <w:rPr>
                <w:rFonts w:ascii="Times New Roman" w:eastAsia="Times New Roman" w:hAnsi="Times New Roman"/>
                <w:sz w:val="24"/>
                <w:szCs w:val="24"/>
                <w:lang w:val="en-US" w:eastAsia="ru-RU"/>
              </w:rPr>
              <w:t>The Law of the Republic of Kazakhstan “On the National Security</w:t>
            </w:r>
            <w:r w:rsidR="00991130">
              <w:rPr>
                <w:rFonts w:ascii="Times New Roman" w:eastAsia="Times New Roman" w:hAnsi="Times New Roman"/>
                <w:sz w:val="24"/>
                <w:szCs w:val="24"/>
                <w:lang w:val="en-US" w:eastAsia="ru-RU"/>
              </w:rPr>
              <w:t xml:space="preserve"> of the Republic of Kazakhstan”</w:t>
            </w:r>
          </w:p>
          <w:p w:rsidR="00991130" w:rsidRDefault="00991130" w:rsidP="00194690">
            <w:pPr>
              <w:pStyle w:val="NoSpacing"/>
              <w:rPr>
                <w:rFonts w:ascii="Times New Roman" w:eastAsia="Times New Roman" w:hAnsi="Times New Roman"/>
                <w:sz w:val="24"/>
                <w:szCs w:val="24"/>
                <w:lang w:val="en-US" w:eastAsia="ru-RU"/>
              </w:rPr>
            </w:pPr>
            <w:r w:rsidRPr="00991130">
              <w:rPr>
                <w:rFonts w:ascii="Times New Roman" w:eastAsia="Times New Roman" w:hAnsi="Times New Roman"/>
                <w:sz w:val="24"/>
                <w:szCs w:val="24"/>
                <w:lang w:val="en-US" w:eastAsia="ru-RU"/>
              </w:rPr>
              <w:t>2020-2030 Foreign Policy Concept of Kazakhstan</w:t>
            </w:r>
          </w:p>
          <w:p w:rsidR="00194690" w:rsidRPr="004A09E1" w:rsidRDefault="00194690" w:rsidP="00194690">
            <w:pPr>
              <w:pStyle w:val="NoSpacing"/>
              <w:rPr>
                <w:rFonts w:ascii="Times New Roman" w:eastAsia="Times New Roman" w:hAnsi="Times New Roman"/>
                <w:b/>
                <w:sz w:val="24"/>
                <w:szCs w:val="24"/>
                <w:lang w:val="en-US" w:eastAsia="ru-RU"/>
              </w:rPr>
            </w:pPr>
            <w:r w:rsidRPr="004A09E1">
              <w:rPr>
                <w:rFonts w:ascii="Times New Roman" w:eastAsia="Times New Roman" w:hAnsi="Times New Roman"/>
                <w:b/>
                <w:sz w:val="24"/>
                <w:szCs w:val="24"/>
                <w:lang w:val="en-US" w:eastAsia="ru-RU"/>
              </w:rPr>
              <w:t>International treaties:</w:t>
            </w:r>
          </w:p>
          <w:p w:rsidR="00194690" w:rsidRDefault="00194690" w:rsidP="00194690">
            <w:pPr>
              <w:pStyle w:val="NoSpacing"/>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The UN Charter (1945);</w:t>
            </w:r>
          </w:p>
          <w:p w:rsidR="00194690" w:rsidRDefault="00194690" w:rsidP="00194690">
            <w:pPr>
              <w:pStyle w:val="NoSpacing"/>
              <w:rPr>
                <w:rFonts w:ascii="Times New Roman" w:hAnsi="Times New Roman"/>
                <w:sz w:val="24"/>
                <w:szCs w:val="24"/>
                <w:lang w:val="en-US"/>
              </w:rPr>
            </w:pPr>
            <w:r>
              <w:rPr>
                <w:rFonts w:ascii="Times New Roman" w:hAnsi="Times New Roman"/>
                <w:sz w:val="24"/>
                <w:szCs w:val="24"/>
                <w:lang w:val="en-US"/>
              </w:rPr>
              <w:t>Vienna Convention on Diplomatic Relations (1961);</w:t>
            </w:r>
          </w:p>
          <w:p w:rsidR="00194690" w:rsidRDefault="00194690" w:rsidP="00194690">
            <w:pPr>
              <w:pStyle w:val="NoSpacing"/>
              <w:rPr>
                <w:rFonts w:ascii="Times New Roman" w:hAnsi="Times New Roman"/>
                <w:sz w:val="24"/>
                <w:szCs w:val="24"/>
                <w:lang w:val="en-US"/>
              </w:rPr>
            </w:pPr>
            <w:r>
              <w:rPr>
                <w:rFonts w:ascii="Times New Roman" w:hAnsi="Times New Roman"/>
                <w:sz w:val="24"/>
                <w:szCs w:val="24"/>
                <w:lang w:val="en-US"/>
              </w:rPr>
              <w:t>Vienna Convention of law of the treaties (1967);</w:t>
            </w:r>
          </w:p>
          <w:p w:rsidR="00194690" w:rsidRDefault="00194690" w:rsidP="00194690">
            <w:pPr>
              <w:pStyle w:val="NoSpacing"/>
              <w:rPr>
                <w:rFonts w:ascii="Times New Roman" w:hAnsi="Times New Roman"/>
                <w:sz w:val="24"/>
                <w:szCs w:val="24"/>
                <w:lang w:val="en-US"/>
              </w:rPr>
            </w:pPr>
            <w:r>
              <w:rPr>
                <w:rFonts w:ascii="Times New Roman" w:hAnsi="Times New Roman"/>
                <w:sz w:val="24"/>
                <w:szCs w:val="24"/>
                <w:lang w:val="en-US"/>
              </w:rPr>
              <w:t>Geneva Conventions (1949);</w:t>
            </w:r>
          </w:p>
          <w:p w:rsidR="00194690" w:rsidRDefault="00194690" w:rsidP="00194690">
            <w:pPr>
              <w:pStyle w:val="NoSpacing"/>
              <w:rPr>
                <w:rFonts w:ascii="Times New Roman" w:hAnsi="Times New Roman"/>
                <w:sz w:val="24"/>
                <w:szCs w:val="24"/>
                <w:lang w:val="en-US"/>
              </w:rPr>
            </w:pPr>
            <w:r>
              <w:rPr>
                <w:rFonts w:ascii="Times New Roman" w:hAnsi="Times New Roman"/>
                <w:sz w:val="24"/>
                <w:szCs w:val="24"/>
                <w:lang w:val="en-US"/>
              </w:rPr>
              <w:t>Statute of the ICC (1998);</w:t>
            </w:r>
          </w:p>
          <w:p w:rsidR="00194690" w:rsidRDefault="00194690" w:rsidP="00194690">
            <w:pPr>
              <w:pStyle w:val="NoSpacing"/>
              <w:rPr>
                <w:rFonts w:ascii="Times New Roman" w:hAnsi="Times New Roman"/>
                <w:sz w:val="24"/>
                <w:szCs w:val="24"/>
                <w:lang w:val="en-US"/>
              </w:rPr>
            </w:pPr>
            <w:r>
              <w:rPr>
                <w:rFonts w:ascii="Times New Roman" w:hAnsi="Times New Roman"/>
                <w:sz w:val="24"/>
                <w:szCs w:val="24"/>
                <w:lang w:val="en-US"/>
              </w:rPr>
              <w:t>Collective security treaty (1992);</w:t>
            </w:r>
          </w:p>
          <w:p w:rsidR="004A09E1" w:rsidRDefault="004A09E1" w:rsidP="00194690">
            <w:pPr>
              <w:pStyle w:val="NoSpacing"/>
              <w:rPr>
                <w:rFonts w:ascii="Times New Roman" w:hAnsi="Times New Roman"/>
                <w:sz w:val="24"/>
                <w:szCs w:val="24"/>
                <w:lang w:val="en-US"/>
              </w:rPr>
            </w:pPr>
            <w:r w:rsidRPr="004A09E1">
              <w:rPr>
                <w:rFonts w:ascii="Times New Roman" w:hAnsi="Times New Roman"/>
                <w:sz w:val="24"/>
                <w:szCs w:val="24"/>
                <w:lang w:val="en-US"/>
              </w:rPr>
              <w:t xml:space="preserve">Treaty on the Eurasian Economic Union was signed </w:t>
            </w:r>
            <w:r>
              <w:rPr>
                <w:rFonts w:ascii="Times New Roman" w:hAnsi="Times New Roman"/>
                <w:sz w:val="24"/>
                <w:szCs w:val="24"/>
                <w:lang w:val="en-US"/>
              </w:rPr>
              <w:t>(2014).</w:t>
            </w:r>
          </w:p>
          <w:p w:rsidR="004A09E1" w:rsidRPr="004A09E1" w:rsidRDefault="004A09E1" w:rsidP="00194690">
            <w:pPr>
              <w:pStyle w:val="NoSpacing"/>
              <w:rPr>
                <w:rFonts w:ascii="Times New Roman" w:hAnsi="Times New Roman"/>
                <w:b/>
                <w:sz w:val="24"/>
                <w:szCs w:val="24"/>
                <w:lang w:val="en-US"/>
              </w:rPr>
            </w:pPr>
            <w:r w:rsidRPr="004A09E1">
              <w:rPr>
                <w:rFonts w:ascii="Times New Roman" w:hAnsi="Times New Roman"/>
                <w:b/>
                <w:sz w:val="24"/>
                <w:szCs w:val="24"/>
                <w:lang w:val="en-US"/>
              </w:rPr>
              <w:t xml:space="preserve">Books </w:t>
            </w:r>
          </w:p>
          <w:p w:rsidR="004A09E1" w:rsidRPr="004A09E1" w:rsidRDefault="004A09E1" w:rsidP="00194690">
            <w:pPr>
              <w:pStyle w:val="NoSpacing"/>
              <w:rPr>
                <w:rFonts w:ascii="Times New Roman" w:hAnsi="Times New Roman"/>
                <w:sz w:val="24"/>
                <w:szCs w:val="24"/>
                <w:lang w:val="en-US"/>
              </w:rPr>
            </w:pPr>
            <w:r w:rsidRPr="004A09E1">
              <w:rPr>
                <w:rFonts w:ascii="Times New Roman" w:hAnsi="Times New Roman"/>
                <w:sz w:val="24"/>
                <w:szCs w:val="24"/>
                <w:lang w:val="en-US"/>
              </w:rPr>
              <w:t xml:space="preserve">Nazarbayev, N. A. (2007). New Kazakhstan in the new world. Kazakhstanskaya </w:t>
            </w:r>
            <w:proofErr w:type="spellStart"/>
            <w:r w:rsidRPr="004A09E1">
              <w:rPr>
                <w:rFonts w:ascii="Times New Roman" w:hAnsi="Times New Roman"/>
                <w:sz w:val="24"/>
                <w:szCs w:val="24"/>
                <w:lang w:val="en-US"/>
              </w:rPr>
              <w:t>pravda</w:t>
            </w:r>
            <w:proofErr w:type="spellEnd"/>
            <w:r w:rsidRPr="004A09E1">
              <w:rPr>
                <w:rFonts w:ascii="Times New Roman" w:hAnsi="Times New Roman"/>
                <w:sz w:val="24"/>
                <w:szCs w:val="24"/>
                <w:lang w:val="en-US"/>
              </w:rPr>
              <w:t>, (33), 25278.</w:t>
            </w:r>
          </w:p>
          <w:p w:rsidR="004A09E1" w:rsidRPr="004A09E1" w:rsidRDefault="004A09E1" w:rsidP="00194690">
            <w:pPr>
              <w:pStyle w:val="NoSpacing"/>
              <w:rPr>
                <w:rFonts w:ascii="Times New Roman" w:hAnsi="Times New Roman"/>
                <w:sz w:val="24"/>
                <w:szCs w:val="24"/>
                <w:lang w:val="en-US"/>
              </w:rPr>
            </w:pPr>
            <w:proofErr w:type="spellStart"/>
            <w:r w:rsidRPr="004A09E1">
              <w:rPr>
                <w:rFonts w:ascii="Times New Roman" w:hAnsi="Times New Roman"/>
                <w:sz w:val="24"/>
                <w:szCs w:val="24"/>
                <w:lang w:val="en-US"/>
              </w:rPr>
              <w:t>Tokayev</w:t>
            </w:r>
            <w:proofErr w:type="spellEnd"/>
            <w:r w:rsidRPr="004A09E1">
              <w:rPr>
                <w:rFonts w:ascii="Times New Roman" w:hAnsi="Times New Roman"/>
                <w:sz w:val="24"/>
                <w:szCs w:val="24"/>
                <w:lang w:val="en-US"/>
              </w:rPr>
              <w:t>, K. K. (2000). Foreign policy of Kazakhstan in the conditions of globalization. Almaty, Kazakhstan.</w:t>
            </w:r>
          </w:p>
          <w:p w:rsidR="00991130" w:rsidRDefault="00991130" w:rsidP="00303C4A">
            <w:pPr>
              <w:pStyle w:val="NoSpacing"/>
              <w:rPr>
                <w:rFonts w:ascii="Times New Roman" w:hAnsi="Times New Roman"/>
                <w:sz w:val="24"/>
                <w:szCs w:val="24"/>
                <w:lang w:val="en-US"/>
              </w:rPr>
            </w:pPr>
            <w:proofErr w:type="spellStart"/>
            <w:r w:rsidRPr="00991130">
              <w:rPr>
                <w:rFonts w:ascii="Times New Roman" w:hAnsi="Times New Roman"/>
                <w:sz w:val="24"/>
                <w:szCs w:val="24"/>
                <w:lang w:val="en-US"/>
              </w:rPr>
              <w:lastRenderedPageBreak/>
              <w:t>Feltham</w:t>
            </w:r>
            <w:proofErr w:type="spellEnd"/>
            <w:r w:rsidRPr="00991130">
              <w:rPr>
                <w:rFonts w:ascii="Times New Roman" w:hAnsi="Times New Roman"/>
                <w:sz w:val="24"/>
                <w:szCs w:val="24"/>
                <w:lang w:val="en-US"/>
              </w:rPr>
              <w:t xml:space="preserve">, R. (2004). Diplomatic handbook. </w:t>
            </w:r>
            <w:proofErr w:type="spellStart"/>
            <w:r w:rsidRPr="00991130">
              <w:rPr>
                <w:rFonts w:ascii="Times New Roman" w:hAnsi="Times New Roman"/>
                <w:sz w:val="24"/>
                <w:szCs w:val="24"/>
                <w:lang w:val="en-US"/>
              </w:rPr>
              <w:t>Martinus</w:t>
            </w:r>
            <w:proofErr w:type="spellEnd"/>
            <w:r w:rsidRPr="00991130">
              <w:rPr>
                <w:rFonts w:ascii="Times New Roman" w:hAnsi="Times New Roman"/>
                <w:sz w:val="24"/>
                <w:szCs w:val="24"/>
                <w:lang w:val="en-US"/>
              </w:rPr>
              <w:t xml:space="preserve"> </w:t>
            </w:r>
            <w:proofErr w:type="spellStart"/>
            <w:r w:rsidRPr="00991130">
              <w:rPr>
                <w:rFonts w:ascii="Times New Roman" w:hAnsi="Times New Roman"/>
                <w:sz w:val="24"/>
                <w:szCs w:val="24"/>
                <w:lang w:val="en-US"/>
              </w:rPr>
              <w:t>Nijhoff</w:t>
            </w:r>
            <w:proofErr w:type="spellEnd"/>
            <w:r w:rsidRPr="00991130">
              <w:rPr>
                <w:rFonts w:ascii="Times New Roman" w:hAnsi="Times New Roman"/>
                <w:sz w:val="24"/>
                <w:szCs w:val="24"/>
                <w:lang w:val="en-US"/>
              </w:rPr>
              <w:t xml:space="preserve"> Publishers.</w:t>
            </w:r>
          </w:p>
          <w:p w:rsidR="00194690" w:rsidRDefault="00194690" w:rsidP="00303C4A">
            <w:pPr>
              <w:pStyle w:val="NoSpacing"/>
              <w:rPr>
                <w:rFonts w:ascii="Times New Roman" w:hAnsi="Times New Roman"/>
                <w:sz w:val="24"/>
                <w:szCs w:val="24"/>
                <w:lang w:val="en-US"/>
              </w:rPr>
            </w:pPr>
            <w:r w:rsidRPr="00194690">
              <w:rPr>
                <w:rFonts w:ascii="Times New Roman" w:hAnsi="Times New Roman"/>
                <w:sz w:val="24"/>
                <w:szCs w:val="24"/>
                <w:lang w:val="en-US"/>
              </w:rPr>
              <w:t>Sharp, P. (2009). Diplomatic theory of international relations (Vol. 111). Cambridge University Press.</w:t>
            </w:r>
          </w:p>
          <w:p w:rsidR="00510888" w:rsidRDefault="00194690" w:rsidP="00303C4A">
            <w:pPr>
              <w:pStyle w:val="NoSpacing"/>
              <w:rPr>
                <w:rFonts w:ascii="Times New Roman" w:hAnsi="Times New Roman"/>
                <w:sz w:val="24"/>
                <w:szCs w:val="24"/>
                <w:lang w:val="en-US"/>
              </w:rPr>
            </w:pPr>
            <w:proofErr w:type="spellStart"/>
            <w:r w:rsidRPr="00194690">
              <w:rPr>
                <w:rFonts w:ascii="Times New Roman" w:hAnsi="Times New Roman"/>
                <w:sz w:val="24"/>
                <w:szCs w:val="24"/>
                <w:lang w:val="en-US"/>
              </w:rPr>
              <w:t>Weldes</w:t>
            </w:r>
            <w:proofErr w:type="spellEnd"/>
            <w:r w:rsidRPr="00194690">
              <w:rPr>
                <w:rFonts w:ascii="Times New Roman" w:hAnsi="Times New Roman"/>
                <w:sz w:val="24"/>
                <w:szCs w:val="24"/>
                <w:lang w:val="en-US"/>
              </w:rPr>
              <w:t>, J. (1996). Constructing national interests. European journal of international relations, 2(3), 275-318.</w:t>
            </w:r>
          </w:p>
          <w:p w:rsidR="00194690" w:rsidRDefault="00194690" w:rsidP="00303C4A">
            <w:pPr>
              <w:pStyle w:val="NoSpacing"/>
              <w:rPr>
                <w:rFonts w:ascii="Times New Roman" w:hAnsi="Times New Roman"/>
                <w:sz w:val="24"/>
                <w:szCs w:val="24"/>
                <w:lang w:val="en-US"/>
              </w:rPr>
            </w:pPr>
            <w:r w:rsidRPr="00194690">
              <w:rPr>
                <w:rFonts w:ascii="Times New Roman" w:hAnsi="Times New Roman"/>
                <w:sz w:val="24"/>
                <w:szCs w:val="24"/>
                <w:lang w:val="en-US"/>
              </w:rPr>
              <w:t xml:space="preserve">Wilkinson, C. (2007). The Copenhagen School on tour in Kyrgyzstan: Is securitization theory useable outside </w:t>
            </w:r>
            <w:proofErr w:type="gramStart"/>
            <w:r w:rsidRPr="00194690">
              <w:rPr>
                <w:rFonts w:ascii="Times New Roman" w:hAnsi="Times New Roman"/>
                <w:sz w:val="24"/>
                <w:szCs w:val="24"/>
                <w:lang w:val="en-US"/>
              </w:rPr>
              <w:t>Europe?.</w:t>
            </w:r>
            <w:proofErr w:type="gramEnd"/>
            <w:r w:rsidRPr="00194690">
              <w:rPr>
                <w:rFonts w:ascii="Times New Roman" w:hAnsi="Times New Roman"/>
                <w:sz w:val="24"/>
                <w:szCs w:val="24"/>
                <w:lang w:val="en-US"/>
              </w:rPr>
              <w:t xml:space="preserve"> Security dialogue, 38(1), 5-25.</w:t>
            </w:r>
          </w:p>
          <w:p w:rsidR="00E41604" w:rsidRDefault="00E41604" w:rsidP="00303C4A">
            <w:pPr>
              <w:pStyle w:val="NoSpacing"/>
              <w:rPr>
                <w:rFonts w:ascii="Times New Roman" w:hAnsi="Times New Roman"/>
                <w:sz w:val="24"/>
                <w:szCs w:val="24"/>
                <w:lang w:val="en-US"/>
              </w:rPr>
            </w:pPr>
            <w:r w:rsidRPr="00E41604">
              <w:rPr>
                <w:rFonts w:ascii="Times New Roman" w:hAnsi="Times New Roman"/>
                <w:sz w:val="24"/>
                <w:szCs w:val="24"/>
                <w:lang w:val="en-US"/>
              </w:rPr>
              <w:t xml:space="preserve">Hudson, V. M., &amp; </w:t>
            </w:r>
            <w:proofErr w:type="spellStart"/>
            <w:r w:rsidRPr="00E41604">
              <w:rPr>
                <w:rFonts w:ascii="Times New Roman" w:hAnsi="Times New Roman"/>
                <w:sz w:val="24"/>
                <w:szCs w:val="24"/>
                <w:lang w:val="en-US"/>
              </w:rPr>
              <w:t>Vore</w:t>
            </w:r>
            <w:proofErr w:type="spellEnd"/>
            <w:r w:rsidRPr="00E41604">
              <w:rPr>
                <w:rFonts w:ascii="Times New Roman" w:hAnsi="Times New Roman"/>
                <w:sz w:val="24"/>
                <w:szCs w:val="24"/>
                <w:lang w:val="en-US"/>
              </w:rPr>
              <w:t xml:space="preserve">, C. S. (1995). Foreign policy analysis yesterday, today, and tomorrow. </w:t>
            </w:r>
            <w:proofErr w:type="spellStart"/>
            <w:r w:rsidRPr="00E41604">
              <w:rPr>
                <w:rFonts w:ascii="Times New Roman" w:hAnsi="Times New Roman"/>
                <w:sz w:val="24"/>
                <w:szCs w:val="24"/>
                <w:lang w:val="en-US"/>
              </w:rPr>
              <w:t>Mershon</w:t>
            </w:r>
            <w:proofErr w:type="spellEnd"/>
            <w:r w:rsidRPr="00E41604">
              <w:rPr>
                <w:rFonts w:ascii="Times New Roman" w:hAnsi="Times New Roman"/>
                <w:sz w:val="24"/>
                <w:szCs w:val="24"/>
                <w:lang w:val="en-US"/>
              </w:rPr>
              <w:t xml:space="preserve"> International Studies Review, 39</w:t>
            </w:r>
            <w:r>
              <w:rPr>
                <w:rFonts w:ascii="Times New Roman" w:hAnsi="Times New Roman"/>
                <w:sz w:val="24"/>
                <w:szCs w:val="24"/>
                <w:lang w:val="en-US"/>
              </w:rPr>
              <w:t xml:space="preserve"> </w:t>
            </w:r>
            <w:r w:rsidRPr="00E41604">
              <w:rPr>
                <w:rFonts w:ascii="Times New Roman" w:hAnsi="Times New Roman"/>
                <w:sz w:val="24"/>
                <w:szCs w:val="24"/>
                <w:lang w:val="en-US"/>
              </w:rPr>
              <w:t>(Supplement_2), 209-238.</w:t>
            </w:r>
          </w:p>
          <w:p w:rsidR="00E41604" w:rsidRDefault="00E41604" w:rsidP="00303C4A">
            <w:pPr>
              <w:pStyle w:val="NoSpacing"/>
              <w:rPr>
                <w:rFonts w:ascii="Times New Roman" w:hAnsi="Times New Roman"/>
                <w:sz w:val="24"/>
                <w:szCs w:val="24"/>
                <w:lang w:val="en-US"/>
              </w:rPr>
            </w:pPr>
            <w:proofErr w:type="spellStart"/>
            <w:r w:rsidRPr="00E41604">
              <w:rPr>
                <w:rFonts w:ascii="Times New Roman" w:hAnsi="Times New Roman"/>
                <w:sz w:val="24"/>
                <w:szCs w:val="24"/>
                <w:lang w:val="en-US"/>
              </w:rPr>
              <w:t>Breuning</w:t>
            </w:r>
            <w:proofErr w:type="spellEnd"/>
            <w:r w:rsidRPr="00E41604">
              <w:rPr>
                <w:rFonts w:ascii="Times New Roman" w:hAnsi="Times New Roman"/>
                <w:sz w:val="24"/>
                <w:szCs w:val="24"/>
                <w:lang w:val="en-US"/>
              </w:rPr>
              <w:t>, M. (2007). Foreign policy analysis: A comparative introduction. Springer.</w:t>
            </w:r>
          </w:p>
          <w:p w:rsidR="00E41604" w:rsidRDefault="00E41604" w:rsidP="00303C4A">
            <w:pPr>
              <w:pStyle w:val="NoSpacing"/>
              <w:rPr>
                <w:rFonts w:ascii="Times New Roman" w:hAnsi="Times New Roman"/>
                <w:sz w:val="24"/>
                <w:szCs w:val="24"/>
                <w:lang w:val="en-US"/>
              </w:rPr>
            </w:pPr>
            <w:proofErr w:type="spellStart"/>
            <w:r w:rsidRPr="00E41604">
              <w:rPr>
                <w:rFonts w:ascii="Times New Roman" w:hAnsi="Times New Roman"/>
                <w:sz w:val="24"/>
                <w:szCs w:val="24"/>
                <w:lang w:val="en-US"/>
              </w:rPr>
              <w:t>Carlsnaes</w:t>
            </w:r>
            <w:proofErr w:type="spellEnd"/>
            <w:r w:rsidRPr="00E41604">
              <w:rPr>
                <w:rFonts w:ascii="Times New Roman" w:hAnsi="Times New Roman"/>
                <w:sz w:val="24"/>
                <w:szCs w:val="24"/>
                <w:lang w:val="en-US"/>
              </w:rPr>
              <w:t>, W. (1992). The agency-structure problem in foreign policy analysis. International studies quarterly, 36(3), 245-270.</w:t>
            </w:r>
          </w:p>
          <w:p w:rsidR="00E41604" w:rsidRDefault="00E41604" w:rsidP="00303C4A">
            <w:pPr>
              <w:pStyle w:val="NoSpacing"/>
              <w:rPr>
                <w:rFonts w:ascii="Times New Roman" w:hAnsi="Times New Roman"/>
                <w:sz w:val="24"/>
                <w:szCs w:val="24"/>
                <w:lang w:val="en-US"/>
              </w:rPr>
            </w:pPr>
            <w:proofErr w:type="spellStart"/>
            <w:r w:rsidRPr="00E41604">
              <w:rPr>
                <w:rFonts w:ascii="Times New Roman" w:hAnsi="Times New Roman"/>
                <w:sz w:val="24"/>
                <w:szCs w:val="24"/>
                <w:lang w:val="en-US"/>
              </w:rPr>
              <w:t>Mintz</w:t>
            </w:r>
            <w:proofErr w:type="spellEnd"/>
            <w:r w:rsidRPr="00E41604">
              <w:rPr>
                <w:rFonts w:ascii="Times New Roman" w:hAnsi="Times New Roman"/>
                <w:sz w:val="24"/>
                <w:szCs w:val="24"/>
                <w:lang w:val="en-US"/>
              </w:rPr>
              <w:t xml:space="preserve">, A., &amp; </w:t>
            </w:r>
            <w:proofErr w:type="spellStart"/>
            <w:r w:rsidRPr="00E41604">
              <w:rPr>
                <w:rFonts w:ascii="Times New Roman" w:hAnsi="Times New Roman"/>
                <w:sz w:val="24"/>
                <w:szCs w:val="24"/>
                <w:lang w:val="en-US"/>
              </w:rPr>
              <w:t>DeRouen</w:t>
            </w:r>
            <w:proofErr w:type="spellEnd"/>
            <w:r w:rsidRPr="00E41604">
              <w:rPr>
                <w:rFonts w:ascii="Times New Roman" w:hAnsi="Times New Roman"/>
                <w:sz w:val="24"/>
                <w:szCs w:val="24"/>
                <w:lang w:val="en-US"/>
              </w:rPr>
              <w:t xml:space="preserve"> Jr, K. (2010). Understanding foreign policy decision making. Cambridge University Press.</w:t>
            </w:r>
          </w:p>
          <w:p w:rsidR="00E27361" w:rsidRDefault="00E27361" w:rsidP="00303C4A">
            <w:pPr>
              <w:pStyle w:val="NoSpacing"/>
              <w:rPr>
                <w:rFonts w:ascii="Times New Roman" w:hAnsi="Times New Roman"/>
                <w:sz w:val="24"/>
                <w:szCs w:val="24"/>
                <w:lang w:val="en-US"/>
              </w:rPr>
            </w:pPr>
            <w:proofErr w:type="spellStart"/>
            <w:r w:rsidRPr="00E27361">
              <w:rPr>
                <w:rFonts w:ascii="Times New Roman" w:hAnsi="Times New Roman"/>
                <w:sz w:val="24"/>
                <w:szCs w:val="24"/>
                <w:lang w:val="en-US"/>
              </w:rPr>
              <w:t>Abikenov</w:t>
            </w:r>
            <w:proofErr w:type="spellEnd"/>
            <w:r w:rsidRPr="00E27361">
              <w:rPr>
                <w:rFonts w:ascii="Times New Roman" w:hAnsi="Times New Roman"/>
                <w:sz w:val="24"/>
                <w:szCs w:val="24"/>
                <w:lang w:val="en-US"/>
              </w:rPr>
              <w:t xml:space="preserve">, A., </w:t>
            </w:r>
            <w:proofErr w:type="spellStart"/>
            <w:r w:rsidRPr="00E27361">
              <w:rPr>
                <w:rFonts w:ascii="Times New Roman" w:hAnsi="Times New Roman"/>
                <w:sz w:val="24"/>
                <w:szCs w:val="24"/>
                <w:lang w:val="en-US"/>
              </w:rPr>
              <w:t>Idrysheva</w:t>
            </w:r>
            <w:proofErr w:type="spellEnd"/>
            <w:r w:rsidRPr="00E27361">
              <w:rPr>
                <w:rFonts w:ascii="Times New Roman" w:hAnsi="Times New Roman"/>
                <w:sz w:val="24"/>
                <w:szCs w:val="24"/>
                <w:lang w:val="en-US"/>
              </w:rPr>
              <w:t xml:space="preserve">, S. K., </w:t>
            </w:r>
            <w:proofErr w:type="spellStart"/>
            <w:r w:rsidRPr="00E27361">
              <w:rPr>
                <w:rFonts w:ascii="Times New Roman" w:hAnsi="Times New Roman"/>
                <w:sz w:val="24"/>
                <w:szCs w:val="24"/>
                <w:lang w:val="en-US"/>
              </w:rPr>
              <w:t>Zharbolova</w:t>
            </w:r>
            <w:proofErr w:type="spellEnd"/>
            <w:r w:rsidRPr="00E27361">
              <w:rPr>
                <w:rFonts w:ascii="Times New Roman" w:hAnsi="Times New Roman"/>
                <w:sz w:val="24"/>
                <w:szCs w:val="24"/>
                <w:lang w:val="en-US"/>
              </w:rPr>
              <w:t xml:space="preserve">, A. Z., </w:t>
            </w:r>
            <w:proofErr w:type="spellStart"/>
            <w:r w:rsidRPr="00E27361">
              <w:rPr>
                <w:rFonts w:ascii="Times New Roman" w:hAnsi="Times New Roman"/>
                <w:sz w:val="24"/>
                <w:szCs w:val="24"/>
                <w:lang w:val="en-US"/>
              </w:rPr>
              <w:t>Apakhayev</w:t>
            </w:r>
            <w:proofErr w:type="spellEnd"/>
            <w:r w:rsidRPr="00E27361">
              <w:rPr>
                <w:rFonts w:ascii="Times New Roman" w:hAnsi="Times New Roman"/>
                <w:sz w:val="24"/>
                <w:szCs w:val="24"/>
                <w:lang w:val="en-US"/>
              </w:rPr>
              <w:t xml:space="preserve">, N., </w:t>
            </w:r>
            <w:proofErr w:type="spellStart"/>
            <w:r w:rsidRPr="00E27361">
              <w:rPr>
                <w:rFonts w:ascii="Times New Roman" w:hAnsi="Times New Roman"/>
                <w:sz w:val="24"/>
                <w:szCs w:val="24"/>
                <w:lang w:val="en-US"/>
              </w:rPr>
              <w:t>Buribayev</w:t>
            </w:r>
            <w:proofErr w:type="spellEnd"/>
            <w:r w:rsidRPr="00E27361">
              <w:rPr>
                <w:rFonts w:ascii="Times New Roman" w:hAnsi="Times New Roman"/>
                <w:sz w:val="24"/>
                <w:szCs w:val="24"/>
                <w:lang w:val="en-US"/>
              </w:rPr>
              <w:t xml:space="preserve">, Y. A., &amp; </w:t>
            </w:r>
            <w:proofErr w:type="spellStart"/>
            <w:r w:rsidRPr="00E27361">
              <w:rPr>
                <w:rFonts w:ascii="Times New Roman" w:hAnsi="Times New Roman"/>
                <w:sz w:val="24"/>
                <w:szCs w:val="24"/>
                <w:lang w:val="en-US"/>
              </w:rPr>
              <w:t>Khamzina</w:t>
            </w:r>
            <w:proofErr w:type="spellEnd"/>
            <w:r w:rsidRPr="00E27361">
              <w:rPr>
                <w:rFonts w:ascii="Times New Roman" w:hAnsi="Times New Roman"/>
                <w:sz w:val="24"/>
                <w:szCs w:val="24"/>
                <w:lang w:val="en-US"/>
              </w:rPr>
              <w:t xml:space="preserve">, Z. A. (2019). The problems of effectiveness and implementation of the international legal norms of the states of the Eurasian Economic Union (EAEU). Bull. Georg. Natl. Acad. </w:t>
            </w:r>
            <w:proofErr w:type="spellStart"/>
            <w:r w:rsidRPr="00E27361">
              <w:rPr>
                <w:rFonts w:ascii="Times New Roman" w:hAnsi="Times New Roman"/>
                <w:sz w:val="24"/>
                <w:szCs w:val="24"/>
                <w:lang w:val="en-US"/>
              </w:rPr>
              <w:t>Sci</w:t>
            </w:r>
            <w:proofErr w:type="spellEnd"/>
            <w:r w:rsidRPr="00E27361">
              <w:rPr>
                <w:rFonts w:ascii="Times New Roman" w:hAnsi="Times New Roman"/>
                <w:sz w:val="24"/>
                <w:szCs w:val="24"/>
                <w:lang w:val="en-US"/>
              </w:rPr>
              <w:t>, 13(1).</w:t>
            </w:r>
          </w:p>
          <w:p w:rsidR="00E27361" w:rsidRPr="00E27361" w:rsidRDefault="00E27361" w:rsidP="00E27361">
            <w:pPr>
              <w:pStyle w:val="NoSpacing"/>
              <w:rPr>
                <w:rFonts w:ascii="Times New Roman" w:hAnsi="Times New Roman"/>
                <w:sz w:val="24"/>
                <w:szCs w:val="24"/>
                <w:lang w:val="en-US"/>
              </w:rPr>
            </w:pPr>
            <w:proofErr w:type="spellStart"/>
            <w:r w:rsidRPr="00E27361">
              <w:rPr>
                <w:rFonts w:ascii="Times New Roman" w:hAnsi="Times New Roman"/>
                <w:sz w:val="24"/>
                <w:szCs w:val="24"/>
                <w:lang w:val="en-US"/>
              </w:rPr>
              <w:t>Khamzina</w:t>
            </w:r>
            <w:proofErr w:type="spellEnd"/>
            <w:r w:rsidRPr="00E27361">
              <w:rPr>
                <w:rFonts w:ascii="Times New Roman" w:hAnsi="Times New Roman"/>
                <w:sz w:val="24"/>
                <w:szCs w:val="24"/>
                <w:lang w:val="en-US"/>
              </w:rPr>
              <w:t xml:space="preserve">, Z. A. (2019). The problems of effectiveness and implementation of the international legal norms of the states of the Eurasian Economic Union (EAEU). Bull. Georg. Natl. Acad. </w:t>
            </w:r>
            <w:proofErr w:type="spellStart"/>
            <w:r w:rsidRPr="00E27361">
              <w:rPr>
                <w:rFonts w:ascii="Times New Roman" w:hAnsi="Times New Roman"/>
                <w:sz w:val="24"/>
                <w:szCs w:val="24"/>
                <w:lang w:val="en-US"/>
              </w:rPr>
              <w:t>Sci</w:t>
            </w:r>
            <w:proofErr w:type="spellEnd"/>
            <w:r w:rsidRPr="00E27361">
              <w:rPr>
                <w:rFonts w:ascii="Times New Roman" w:hAnsi="Times New Roman"/>
                <w:sz w:val="24"/>
                <w:szCs w:val="24"/>
                <w:lang w:val="en-US"/>
              </w:rPr>
              <w:t>, 13(1).</w:t>
            </w:r>
          </w:p>
          <w:p w:rsidR="00E27361" w:rsidRPr="00E27361" w:rsidRDefault="00E27361" w:rsidP="00E27361">
            <w:pPr>
              <w:pStyle w:val="NoSpacing"/>
              <w:rPr>
                <w:rFonts w:ascii="Times New Roman" w:hAnsi="Times New Roman"/>
                <w:sz w:val="24"/>
                <w:szCs w:val="24"/>
                <w:lang w:val="en-US"/>
              </w:rPr>
            </w:pPr>
            <w:proofErr w:type="spellStart"/>
            <w:r w:rsidRPr="00E27361">
              <w:rPr>
                <w:rFonts w:ascii="Times New Roman" w:hAnsi="Times New Roman"/>
                <w:sz w:val="24"/>
                <w:szCs w:val="24"/>
                <w:lang w:val="en-US"/>
              </w:rPr>
              <w:t>Kudaibergenova</w:t>
            </w:r>
            <w:proofErr w:type="spellEnd"/>
            <w:r w:rsidRPr="00E27361">
              <w:rPr>
                <w:rFonts w:ascii="Times New Roman" w:hAnsi="Times New Roman"/>
                <w:sz w:val="24"/>
                <w:szCs w:val="24"/>
                <w:lang w:val="en-US"/>
              </w:rPr>
              <w:t>, D. T. (2016). Eurasian Economic Union Integration in Kazakhstan and Kyrgyzstan. European Politics and Society, 17(sup1), 97-112.</w:t>
            </w:r>
          </w:p>
          <w:p w:rsidR="00E27361" w:rsidRPr="00E27361" w:rsidRDefault="00E27361" w:rsidP="00E27361">
            <w:pPr>
              <w:pStyle w:val="NoSpacing"/>
              <w:rPr>
                <w:rFonts w:ascii="Times New Roman" w:hAnsi="Times New Roman"/>
                <w:sz w:val="24"/>
                <w:szCs w:val="24"/>
                <w:lang w:val="en-US"/>
              </w:rPr>
            </w:pPr>
            <w:proofErr w:type="spellStart"/>
            <w:r w:rsidRPr="00E27361">
              <w:rPr>
                <w:rFonts w:ascii="Times New Roman" w:hAnsi="Times New Roman"/>
                <w:sz w:val="24"/>
                <w:szCs w:val="24"/>
                <w:lang w:val="en-US"/>
              </w:rPr>
              <w:t>Laruelle</w:t>
            </w:r>
            <w:proofErr w:type="spellEnd"/>
            <w:r w:rsidRPr="00E27361">
              <w:rPr>
                <w:rFonts w:ascii="Times New Roman" w:hAnsi="Times New Roman"/>
                <w:sz w:val="24"/>
                <w:szCs w:val="24"/>
                <w:lang w:val="en-US"/>
              </w:rPr>
              <w:t>, M. (2015). Kazakhstan’s posture in the Eurasian Union: in search of serene sovereignty. Russian Analytical Digest, 165(17), 7-9.</w:t>
            </w:r>
          </w:p>
          <w:p w:rsidR="00E27361" w:rsidRDefault="00E27361" w:rsidP="00E27361">
            <w:pPr>
              <w:pStyle w:val="NoSpacing"/>
              <w:rPr>
                <w:rFonts w:ascii="Times New Roman" w:hAnsi="Times New Roman"/>
                <w:sz w:val="24"/>
                <w:szCs w:val="24"/>
                <w:lang w:val="en-US"/>
              </w:rPr>
            </w:pPr>
            <w:r w:rsidRPr="00E27361">
              <w:rPr>
                <w:rFonts w:ascii="Times New Roman" w:hAnsi="Times New Roman"/>
                <w:sz w:val="24"/>
                <w:szCs w:val="24"/>
                <w:lang w:val="en-US"/>
              </w:rPr>
              <w:t>Mostafa, G., &amp; Mahmood, M. (2018). Eurasian Economic Union: Evolution, challenges and possible future directions. Journal of Eurasian studies, 9(2), 163-172.</w:t>
            </w:r>
          </w:p>
          <w:p w:rsidR="009863F4" w:rsidRPr="009863F4" w:rsidRDefault="009863F4" w:rsidP="009863F4">
            <w:pPr>
              <w:pStyle w:val="NoSpacing"/>
              <w:rPr>
                <w:rFonts w:ascii="Times New Roman" w:hAnsi="Times New Roman"/>
                <w:sz w:val="24"/>
                <w:szCs w:val="24"/>
                <w:lang w:val="en-US"/>
              </w:rPr>
            </w:pPr>
            <w:proofErr w:type="spellStart"/>
            <w:r w:rsidRPr="009863F4">
              <w:rPr>
                <w:rFonts w:ascii="Times New Roman" w:hAnsi="Times New Roman"/>
                <w:sz w:val="24"/>
                <w:szCs w:val="24"/>
                <w:lang w:val="en-US"/>
              </w:rPr>
              <w:t>Giustozzi</w:t>
            </w:r>
            <w:proofErr w:type="spellEnd"/>
            <w:r w:rsidRPr="009863F4">
              <w:rPr>
                <w:rFonts w:ascii="Times New Roman" w:hAnsi="Times New Roman"/>
                <w:sz w:val="24"/>
                <w:szCs w:val="24"/>
                <w:lang w:val="en-US"/>
              </w:rPr>
              <w:t xml:space="preserve">, A., &amp; </w:t>
            </w:r>
            <w:proofErr w:type="spellStart"/>
            <w:r w:rsidRPr="009863F4">
              <w:rPr>
                <w:rFonts w:ascii="Times New Roman" w:hAnsi="Times New Roman"/>
                <w:sz w:val="24"/>
                <w:szCs w:val="24"/>
                <w:lang w:val="en-US"/>
              </w:rPr>
              <w:t>Matveeva</w:t>
            </w:r>
            <w:proofErr w:type="spellEnd"/>
            <w:r w:rsidRPr="009863F4">
              <w:rPr>
                <w:rFonts w:ascii="Times New Roman" w:hAnsi="Times New Roman"/>
                <w:sz w:val="24"/>
                <w:szCs w:val="24"/>
                <w:lang w:val="en-US"/>
              </w:rPr>
              <w:t xml:space="preserve">, A. (2008). The SCO: a regional </w:t>
            </w:r>
            <w:proofErr w:type="spellStart"/>
            <w:r w:rsidRPr="009863F4">
              <w:rPr>
                <w:rFonts w:ascii="Times New Roman" w:hAnsi="Times New Roman"/>
                <w:sz w:val="24"/>
                <w:szCs w:val="24"/>
                <w:lang w:val="en-US"/>
              </w:rPr>
              <w:t>organisation</w:t>
            </w:r>
            <w:proofErr w:type="spellEnd"/>
            <w:r w:rsidRPr="009863F4">
              <w:rPr>
                <w:rFonts w:ascii="Times New Roman" w:hAnsi="Times New Roman"/>
                <w:sz w:val="24"/>
                <w:szCs w:val="24"/>
                <w:lang w:val="en-US"/>
              </w:rPr>
              <w:t xml:space="preserve"> in the making.</w:t>
            </w:r>
          </w:p>
          <w:p w:rsidR="009863F4" w:rsidRDefault="009863F4" w:rsidP="009863F4">
            <w:pPr>
              <w:pStyle w:val="NoSpacing"/>
              <w:rPr>
                <w:rFonts w:ascii="Times New Roman" w:hAnsi="Times New Roman"/>
                <w:sz w:val="24"/>
                <w:szCs w:val="24"/>
                <w:lang w:val="en-US"/>
              </w:rPr>
            </w:pPr>
            <w:proofErr w:type="spellStart"/>
            <w:r w:rsidRPr="009863F4">
              <w:rPr>
                <w:rFonts w:ascii="Times New Roman" w:hAnsi="Times New Roman"/>
                <w:sz w:val="24"/>
                <w:szCs w:val="24"/>
                <w:lang w:val="en-US"/>
              </w:rPr>
              <w:t>Rab</w:t>
            </w:r>
            <w:proofErr w:type="spellEnd"/>
            <w:r w:rsidRPr="009863F4">
              <w:rPr>
                <w:rFonts w:ascii="Times New Roman" w:hAnsi="Times New Roman"/>
                <w:sz w:val="24"/>
                <w:szCs w:val="24"/>
                <w:lang w:val="en-US"/>
              </w:rPr>
              <w:t xml:space="preserve">, A., &amp; </w:t>
            </w:r>
            <w:proofErr w:type="spellStart"/>
            <w:r w:rsidRPr="009863F4">
              <w:rPr>
                <w:rFonts w:ascii="Times New Roman" w:hAnsi="Times New Roman"/>
                <w:sz w:val="24"/>
                <w:szCs w:val="24"/>
                <w:lang w:val="en-US"/>
              </w:rPr>
              <w:t>Zhilong</w:t>
            </w:r>
            <w:proofErr w:type="spellEnd"/>
            <w:r w:rsidRPr="009863F4">
              <w:rPr>
                <w:rFonts w:ascii="Times New Roman" w:hAnsi="Times New Roman"/>
                <w:sz w:val="24"/>
                <w:szCs w:val="24"/>
                <w:lang w:val="en-US"/>
              </w:rPr>
              <w:t>, H. (2019). China and Shanghai Cooperation Organization (SCO): Belt and Road Initiative (BRI) Perspectives. International Journal of Humanities and Social Science, 9(2), 166-171.</w:t>
            </w:r>
          </w:p>
          <w:p w:rsidR="009863F4" w:rsidRPr="009863F4" w:rsidRDefault="009863F4" w:rsidP="009863F4">
            <w:pPr>
              <w:pStyle w:val="NoSpacing"/>
              <w:rPr>
                <w:rFonts w:ascii="Times New Roman" w:hAnsi="Times New Roman"/>
                <w:sz w:val="24"/>
                <w:szCs w:val="24"/>
                <w:lang w:val="en-US"/>
              </w:rPr>
            </w:pPr>
            <w:r w:rsidRPr="009863F4">
              <w:rPr>
                <w:rFonts w:ascii="Times New Roman" w:hAnsi="Times New Roman"/>
                <w:sz w:val="24"/>
                <w:szCs w:val="24"/>
                <w:lang w:val="en-US"/>
              </w:rPr>
              <w:t>Allison, R. (2018). Protective integration and security policy coordination: Comparing the SCO and CSTO. The Chinese Journal of International Politics, 11(3), 297-338.</w:t>
            </w:r>
          </w:p>
          <w:p w:rsidR="009863F4" w:rsidRPr="009863F4" w:rsidRDefault="009863F4" w:rsidP="009863F4">
            <w:pPr>
              <w:pStyle w:val="NoSpacing"/>
              <w:rPr>
                <w:rFonts w:ascii="Times New Roman" w:hAnsi="Times New Roman"/>
                <w:sz w:val="24"/>
                <w:szCs w:val="24"/>
                <w:lang w:val="en-US"/>
              </w:rPr>
            </w:pPr>
            <w:r w:rsidRPr="009863F4">
              <w:rPr>
                <w:rFonts w:ascii="Times New Roman" w:hAnsi="Times New Roman"/>
                <w:sz w:val="24"/>
                <w:szCs w:val="24"/>
                <w:lang w:val="en-US"/>
              </w:rPr>
              <w:t>Pop, I. I. (2009). Russia, EU, NATO, and the Strengthening of the CSTO in Central Asia. Caucasian Review of International Affairs, 3(3), 278.</w:t>
            </w:r>
          </w:p>
          <w:p w:rsidR="009863F4" w:rsidRDefault="009863F4" w:rsidP="009863F4">
            <w:pPr>
              <w:pStyle w:val="NoSpacing"/>
              <w:rPr>
                <w:rFonts w:ascii="Times New Roman" w:hAnsi="Times New Roman"/>
                <w:sz w:val="24"/>
                <w:szCs w:val="24"/>
                <w:lang w:val="en-US"/>
              </w:rPr>
            </w:pPr>
            <w:proofErr w:type="spellStart"/>
            <w:r w:rsidRPr="009863F4">
              <w:rPr>
                <w:rFonts w:ascii="Times New Roman" w:hAnsi="Times New Roman"/>
                <w:sz w:val="24"/>
                <w:szCs w:val="24"/>
                <w:lang w:val="en-US"/>
              </w:rPr>
              <w:t>Weitz</w:t>
            </w:r>
            <w:proofErr w:type="spellEnd"/>
            <w:r w:rsidRPr="009863F4">
              <w:rPr>
                <w:rFonts w:ascii="Times New Roman" w:hAnsi="Times New Roman"/>
                <w:sz w:val="24"/>
                <w:szCs w:val="24"/>
                <w:lang w:val="en-US"/>
              </w:rPr>
              <w:t xml:space="preserve">, R., &amp; </w:t>
            </w:r>
            <w:proofErr w:type="spellStart"/>
            <w:r w:rsidRPr="009863F4">
              <w:rPr>
                <w:rFonts w:ascii="Times New Roman" w:hAnsi="Times New Roman"/>
                <w:sz w:val="24"/>
                <w:szCs w:val="24"/>
                <w:lang w:val="en-US"/>
              </w:rPr>
              <w:t>Kizekova</w:t>
            </w:r>
            <w:proofErr w:type="spellEnd"/>
            <w:r w:rsidRPr="009863F4">
              <w:rPr>
                <w:rFonts w:ascii="Times New Roman" w:hAnsi="Times New Roman"/>
                <w:sz w:val="24"/>
                <w:szCs w:val="24"/>
                <w:lang w:val="en-US"/>
              </w:rPr>
              <w:t>, A. (2014). CSTO and SCO. Russian Analytical Digest (RAD), 152.</w:t>
            </w:r>
          </w:p>
          <w:p w:rsidR="009863F4" w:rsidRPr="009863F4" w:rsidRDefault="009863F4" w:rsidP="009863F4">
            <w:pPr>
              <w:pStyle w:val="NoSpacing"/>
              <w:rPr>
                <w:rFonts w:ascii="Times New Roman" w:hAnsi="Times New Roman"/>
                <w:sz w:val="24"/>
                <w:szCs w:val="24"/>
                <w:lang w:val="en-US"/>
              </w:rPr>
            </w:pPr>
            <w:proofErr w:type="spellStart"/>
            <w:r w:rsidRPr="009863F4">
              <w:rPr>
                <w:rFonts w:ascii="Times New Roman" w:hAnsi="Times New Roman"/>
                <w:sz w:val="24"/>
                <w:szCs w:val="24"/>
                <w:lang w:val="en-US"/>
              </w:rPr>
              <w:t>Diyarbakırlıoğlu</w:t>
            </w:r>
            <w:proofErr w:type="spellEnd"/>
            <w:r w:rsidRPr="009863F4">
              <w:rPr>
                <w:rFonts w:ascii="Times New Roman" w:hAnsi="Times New Roman"/>
                <w:sz w:val="24"/>
                <w:szCs w:val="24"/>
                <w:lang w:val="en-US"/>
              </w:rPr>
              <w:t xml:space="preserve">, K., &amp; </w:t>
            </w:r>
            <w:proofErr w:type="spellStart"/>
            <w:r w:rsidRPr="009863F4">
              <w:rPr>
                <w:rFonts w:ascii="Times New Roman" w:hAnsi="Times New Roman"/>
                <w:sz w:val="24"/>
                <w:szCs w:val="24"/>
                <w:lang w:val="en-US"/>
              </w:rPr>
              <w:t>Yiğit</w:t>
            </w:r>
            <w:proofErr w:type="spellEnd"/>
            <w:r w:rsidRPr="009863F4">
              <w:rPr>
                <w:rFonts w:ascii="Times New Roman" w:hAnsi="Times New Roman"/>
                <w:sz w:val="24"/>
                <w:szCs w:val="24"/>
                <w:lang w:val="en-US"/>
              </w:rPr>
              <w:t>, S. (2014). Kazakh Multi Vector Foreign Policy in Action. Alternatives: Turkish Journal of International Relations, 13(4).</w:t>
            </w:r>
          </w:p>
          <w:p w:rsidR="009863F4" w:rsidRPr="009863F4" w:rsidRDefault="009863F4" w:rsidP="009863F4">
            <w:pPr>
              <w:pStyle w:val="NoSpacing"/>
              <w:rPr>
                <w:rFonts w:ascii="Times New Roman" w:hAnsi="Times New Roman"/>
                <w:sz w:val="24"/>
                <w:szCs w:val="24"/>
                <w:lang w:val="en-US"/>
              </w:rPr>
            </w:pPr>
            <w:r w:rsidRPr="009863F4">
              <w:rPr>
                <w:rFonts w:ascii="Times New Roman" w:hAnsi="Times New Roman"/>
                <w:sz w:val="24"/>
                <w:szCs w:val="24"/>
                <w:lang w:val="en-US"/>
              </w:rPr>
              <w:t>Roberts, S. R. (2015). The Ukraine Conflict and the Future of Kazakhstan’s Multi-Vector Foreign Policy.</w:t>
            </w:r>
          </w:p>
          <w:p w:rsidR="009863F4" w:rsidRDefault="009863F4" w:rsidP="009863F4">
            <w:pPr>
              <w:pStyle w:val="NoSpacing"/>
              <w:rPr>
                <w:rFonts w:ascii="Times New Roman" w:hAnsi="Times New Roman"/>
                <w:sz w:val="24"/>
                <w:szCs w:val="24"/>
                <w:lang w:val="en-US"/>
              </w:rPr>
            </w:pPr>
            <w:proofErr w:type="spellStart"/>
            <w:r w:rsidRPr="009863F4">
              <w:rPr>
                <w:rFonts w:ascii="Times New Roman" w:hAnsi="Times New Roman"/>
                <w:sz w:val="24"/>
                <w:szCs w:val="24"/>
                <w:lang w:val="en-US"/>
              </w:rPr>
              <w:t>Anceschi</w:t>
            </w:r>
            <w:proofErr w:type="spellEnd"/>
            <w:r w:rsidRPr="009863F4">
              <w:rPr>
                <w:rFonts w:ascii="Times New Roman" w:hAnsi="Times New Roman"/>
                <w:sz w:val="24"/>
                <w:szCs w:val="24"/>
                <w:lang w:val="en-US"/>
              </w:rPr>
              <w:t xml:space="preserve">, L. (2020). </w:t>
            </w:r>
            <w:proofErr w:type="spellStart"/>
            <w:r w:rsidRPr="009863F4">
              <w:rPr>
                <w:rFonts w:ascii="Times New Roman" w:hAnsi="Times New Roman"/>
                <w:sz w:val="24"/>
                <w:szCs w:val="24"/>
                <w:lang w:val="en-US"/>
              </w:rPr>
              <w:t>Analysing</w:t>
            </w:r>
            <w:proofErr w:type="spellEnd"/>
            <w:r w:rsidRPr="009863F4">
              <w:rPr>
                <w:rFonts w:ascii="Times New Roman" w:hAnsi="Times New Roman"/>
                <w:sz w:val="24"/>
                <w:szCs w:val="24"/>
                <w:lang w:val="en-US"/>
              </w:rPr>
              <w:t xml:space="preserve"> Kazakhstan's Foreign Policy: Regime Neo-Eurasianism in the </w:t>
            </w:r>
            <w:proofErr w:type="spellStart"/>
            <w:r w:rsidRPr="009863F4">
              <w:rPr>
                <w:rFonts w:ascii="Times New Roman" w:hAnsi="Times New Roman"/>
                <w:sz w:val="24"/>
                <w:szCs w:val="24"/>
                <w:lang w:val="en-US"/>
              </w:rPr>
              <w:t>Nazarbaev</w:t>
            </w:r>
            <w:proofErr w:type="spellEnd"/>
            <w:r w:rsidRPr="009863F4">
              <w:rPr>
                <w:rFonts w:ascii="Times New Roman" w:hAnsi="Times New Roman"/>
                <w:sz w:val="24"/>
                <w:szCs w:val="24"/>
                <w:lang w:val="en-US"/>
              </w:rPr>
              <w:t xml:space="preserve"> Era. Routledge.</w:t>
            </w:r>
          </w:p>
          <w:p w:rsidR="009863F4" w:rsidRDefault="009863F4" w:rsidP="009863F4">
            <w:pPr>
              <w:pStyle w:val="NoSpacing"/>
              <w:rPr>
                <w:rFonts w:ascii="Times New Roman" w:hAnsi="Times New Roman"/>
                <w:sz w:val="24"/>
                <w:szCs w:val="24"/>
                <w:lang w:val="en-US"/>
              </w:rPr>
            </w:pPr>
            <w:proofErr w:type="spellStart"/>
            <w:r w:rsidRPr="009863F4">
              <w:rPr>
                <w:rFonts w:ascii="Times New Roman" w:hAnsi="Times New Roman"/>
                <w:sz w:val="24"/>
                <w:szCs w:val="24"/>
                <w:lang w:val="en-US"/>
              </w:rPr>
              <w:t>Engvall</w:t>
            </w:r>
            <w:proofErr w:type="spellEnd"/>
            <w:r w:rsidRPr="009863F4">
              <w:rPr>
                <w:rFonts w:ascii="Times New Roman" w:hAnsi="Times New Roman"/>
                <w:sz w:val="24"/>
                <w:szCs w:val="24"/>
                <w:lang w:val="en-US"/>
              </w:rPr>
              <w:t xml:space="preserve">, J., &amp; Cornell, S. E. (2015). Asserting Statehood: Kazakhstan's Role in International Organizations. Central Asia-Caucasus Institute, Paul H. </w:t>
            </w:r>
            <w:proofErr w:type="spellStart"/>
            <w:r w:rsidRPr="009863F4">
              <w:rPr>
                <w:rFonts w:ascii="Times New Roman" w:hAnsi="Times New Roman"/>
                <w:sz w:val="24"/>
                <w:szCs w:val="24"/>
                <w:lang w:val="en-US"/>
              </w:rPr>
              <w:t>Nitze</w:t>
            </w:r>
            <w:proofErr w:type="spellEnd"/>
            <w:r w:rsidRPr="009863F4">
              <w:rPr>
                <w:rFonts w:ascii="Times New Roman" w:hAnsi="Times New Roman"/>
                <w:sz w:val="24"/>
                <w:szCs w:val="24"/>
                <w:lang w:val="en-US"/>
              </w:rPr>
              <w:t xml:space="preserve"> School of Advanced International Studies.</w:t>
            </w:r>
          </w:p>
          <w:p w:rsidR="00C47409" w:rsidRDefault="00C47409" w:rsidP="009863F4">
            <w:pPr>
              <w:pStyle w:val="NoSpacing"/>
              <w:rPr>
                <w:rFonts w:ascii="Times New Roman" w:hAnsi="Times New Roman"/>
                <w:sz w:val="24"/>
                <w:szCs w:val="24"/>
                <w:lang w:val="en-US"/>
              </w:rPr>
            </w:pPr>
            <w:proofErr w:type="spellStart"/>
            <w:r w:rsidRPr="00C47409">
              <w:rPr>
                <w:rFonts w:ascii="Times New Roman" w:hAnsi="Times New Roman"/>
                <w:sz w:val="24"/>
                <w:szCs w:val="24"/>
                <w:lang w:val="en-US"/>
              </w:rPr>
              <w:t>Balzacq</w:t>
            </w:r>
            <w:proofErr w:type="spellEnd"/>
            <w:r w:rsidRPr="00C47409">
              <w:rPr>
                <w:rFonts w:ascii="Times New Roman" w:hAnsi="Times New Roman"/>
                <w:sz w:val="24"/>
                <w:szCs w:val="24"/>
                <w:lang w:val="en-US"/>
              </w:rPr>
              <w:t xml:space="preserve">, T., Léonard, S., &amp; </w:t>
            </w:r>
            <w:proofErr w:type="spellStart"/>
            <w:r w:rsidRPr="00C47409">
              <w:rPr>
                <w:rFonts w:ascii="Times New Roman" w:hAnsi="Times New Roman"/>
                <w:sz w:val="24"/>
                <w:szCs w:val="24"/>
                <w:lang w:val="en-US"/>
              </w:rPr>
              <w:t>Ruzicka</w:t>
            </w:r>
            <w:proofErr w:type="spellEnd"/>
            <w:r w:rsidRPr="00C47409">
              <w:rPr>
                <w:rFonts w:ascii="Times New Roman" w:hAnsi="Times New Roman"/>
                <w:sz w:val="24"/>
                <w:szCs w:val="24"/>
                <w:lang w:val="en-US"/>
              </w:rPr>
              <w:t>, J. (2016). ‘</w:t>
            </w:r>
            <w:proofErr w:type="spellStart"/>
            <w:r w:rsidRPr="00C47409">
              <w:rPr>
                <w:rFonts w:ascii="Times New Roman" w:hAnsi="Times New Roman"/>
                <w:sz w:val="24"/>
                <w:szCs w:val="24"/>
                <w:lang w:val="en-US"/>
              </w:rPr>
              <w:t>Securitization’revisited</w:t>
            </w:r>
            <w:proofErr w:type="spellEnd"/>
            <w:r w:rsidRPr="00C47409">
              <w:rPr>
                <w:rFonts w:ascii="Times New Roman" w:hAnsi="Times New Roman"/>
                <w:sz w:val="24"/>
                <w:szCs w:val="24"/>
                <w:lang w:val="en-US"/>
              </w:rPr>
              <w:t>: Theory and cases. International Relations, 30(4), 494-531.</w:t>
            </w:r>
          </w:p>
          <w:p w:rsidR="00C47409" w:rsidRDefault="00C47409" w:rsidP="009863F4">
            <w:pPr>
              <w:pStyle w:val="NoSpacing"/>
              <w:rPr>
                <w:rFonts w:ascii="Times New Roman" w:hAnsi="Times New Roman"/>
                <w:sz w:val="24"/>
                <w:szCs w:val="24"/>
                <w:lang w:val="en-US"/>
              </w:rPr>
            </w:pPr>
            <w:r w:rsidRPr="00C47409">
              <w:rPr>
                <w:rFonts w:ascii="Times New Roman" w:hAnsi="Times New Roman"/>
                <w:sz w:val="24"/>
                <w:szCs w:val="24"/>
                <w:lang w:val="en-US"/>
              </w:rPr>
              <w:t>Swanström, N. (2010, May). Traditional and Non-Traditional Security Threats in Central Asia: Connecting the New and the Old. In China &amp; Eurasia Forum Quarterly (Vol. 8, No. 2).</w:t>
            </w:r>
          </w:p>
          <w:p w:rsidR="00C47409" w:rsidRDefault="00C47409" w:rsidP="009863F4">
            <w:pPr>
              <w:pStyle w:val="NoSpacing"/>
              <w:rPr>
                <w:rFonts w:ascii="Times New Roman" w:hAnsi="Times New Roman"/>
                <w:sz w:val="24"/>
                <w:szCs w:val="24"/>
                <w:lang w:val="en-US"/>
              </w:rPr>
            </w:pPr>
            <w:proofErr w:type="spellStart"/>
            <w:r w:rsidRPr="00C47409">
              <w:rPr>
                <w:rFonts w:ascii="Times New Roman" w:hAnsi="Times New Roman"/>
                <w:sz w:val="24"/>
                <w:szCs w:val="24"/>
                <w:lang w:val="en-US"/>
              </w:rPr>
              <w:lastRenderedPageBreak/>
              <w:t>Brauch</w:t>
            </w:r>
            <w:proofErr w:type="spellEnd"/>
            <w:r w:rsidRPr="00C47409">
              <w:rPr>
                <w:rFonts w:ascii="Times New Roman" w:hAnsi="Times New Roman"/>
                <w:sz w:val="24"/>
                <w:szCs w:val="24"/>
                <w:lang w:val="en-US"/>
              </w:rPr>
              <w:t>, H. G. (2011). Concepts of security threats, challenges, vulnerabilities and risks. In Coping with global environmental change, disasters and security (pp. 61-106). Springer, Berlin, Heidelberg.</w:t>
            </w:r>
          </w:p>
          <w:p w:rsidR="00415288" w:rsidRDefault="00415288" w:rsidP="009863F4">
            <w:pPr>
              <w:pStyle w:val="NoSpacing"/>
              <w:rPr>
                <w:rFonts w:ascii="Times New Roman" w:hAnsi="Times New Roman"/>
                <w:sz w:val="24"/>
                <w:szCs w:val="24"/>
                <w:lang w:val="en-US"/>
              </w:rPr>
            </w:pPr>
            <w:r w:rsidRPr="00415288">
              <w:rPr>
                <w:rFonts w:ascii="Times New Roman" w:hAnsi="Times New Roman"/>
                <w:sz w:val="24"/>
                <w:szCs w:val="24"/>
                <w:lang w:val="en-US"/>
              </w:rPr>
              <w:t>Sheehan, M. (Ed.). (2018). National and international security. Routledge.</w:t>
            </w:r>
          </w:p>
          <w:p w:rsidR="00415288" w:rsidRPr="001B1424" w:rsidRDefault="00415288" w:rsidP="009863F4">
            <w:pPr>
              <w:pStyle w:val="NoSpacing"/>
              <w:rPr>
                <w:rFonts w:ascii="Times New Roman" w:hAnsi="Times New Roman"/>
                <w:sz w:val="24"/>
                <w:szCs w:val="24"/>
                <w:lang w:val="en-US"/>
              </w:rPr>
            </w:pPr>
            <w:proofErr w:type="spellStart"/>
            <w:r w:rsidRPr="00415288">
              <w:rPr>
                <w:rFonts w:ascii="Times New Roman" w:hAnsi="Times New Roman"/>
                <w:sz w:val="24"/>
                <w:szCs w:val="24"/>
                <w:lang w:val="en-US"/>
              </w:rPr>
              <w:t>Cristea</w:t>
            </w:r>
            <w:proofErr w:type="spellEnd"/>
            <w:r w:rsidRPr="00415288">
              <w:rPr>
                <w:rFonts w:ascii="Times New Roman" w:hAnsi="Times New Roman"/>
                <w:sz w:val="24"/>
                <w:szCs w:val="24"/>
                <w:lang w:val="en-US"/>
              </w:rPr>
              <w:t>, L. M. (2020). Current security threats in the national and international context. Journal of Accounting and Management Information Systems, 19(2), 351-378.</w:t>
            </w:r>
          </w:p>
        </w:tc>
      </w:tr>
    </w:tbl>
    <w:p w:rsidR="00510888" w:rsidRPr="001B1424" w:rsidRDefault="00510888" w:rsidP="00510888">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510888" w:rsidRPr="001B1424" w:rsidTr="00FC4726">
        <w:tc>
          <w:tcPr>
            <w:tcW w:w="1871"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b/>
                <w:lang w:val="en-US"/>
              </w:rPr>
            </w:pPr>
            <w:r w:rsidRPr="001B1424">
              <w:rPr>
                <w:b/>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jc w:val="both"/>
              <w:rPr>
                <w:b/>
                <w:lang w:val="en-US"/>
              </w:rPr>
            </w:pPr>
            <w:r w:rsidRPr="001B1424">
              <w:rPr>
                <w:b/>
                <w:lang w:val="en-US"/>
              </w:rPr>
              <w:t>Academic</w:t>
            </w:r>
            <w:r w:rsidR="00D73EB6" w:rsidRPr="001B1424">
              <w:rPr>
                <w:b/>
                <w:lang w:val="en-US"/>
              </w:rPr>
              <w:t xml:space="preserve"> Code of Conduct</w:t>
            </w:r>
            <w:r w:rsidRPr="001B1424">
              <w:rPr>
                <w:b/>
                <w:lang w:val="en-US"/>
              </w:rPr>
              <w:t xml:space="preserve">: </w:t>
            </w:r>
          </w:p>
          <w:p w:rsidR="00510888" w:rsidRPr="001B1424" w:rsidRDefault="00510888" w:rsidP="00FC4726">
            <w:pPr>
              <w:tabs>
                <w:tab w:val="left" w:pos="426"/>
              </w:tabs>
              <w:autoSpaceDE w:val="0"/>
              <w:autoSpaceDN w:val="0"/>
              <w:adjustRightInd w:val="0"/>
              <w:jc w:val="both"/>
              <w:rPr>
                <w:lang w:val="en-US"/>
              </w:rPr>
            </w:pPr>
            <w:r w:rsidRPr="001B1424">
              <w:rPr>
                <w:lang w:val="en-US"/>
              </w:rPr>
              <w:t xml:space="preserve">All students have to register at the MOOC. The deadlines for completing the modules of the online course must be strictly observed in accordance with the discipline study schedule.  </w:t>
            </w:r>
          </w:p>
          <w:p w:rsidR="00510888" w:rsidRPr="001B1424" w:rsidRDefault="00510888" w:rsidP="00FC4726">
            <w:pPr>
              <w:tabs>
                <w:tab w:val="left" w:pos="426"/>
              </w:tabs>
              <w:autoSpaceDE w:val="0"/>
              <w:autoSpaceDN w:val="0"/>
              <w:adjustRightInd w:val="0"/>
              <w:jc w:val="both"/>
              <w:rPr>
                <w:lang w:val="en-US"/>
              </w:rPr>
            </w:pPr>
            <w:r w:rsidRPr="001B1424">
              <w:rPr>
                <w:lang w:val="en-US"/>
              </w:rPr>
              <w:t>ATTENTION! Non-compliance with deadlines leads to loss of points! The deadline of each task is indicated in the calendar (schedule) of implementation of the content of the curriculum, as well as in the MOOC.</w:t>
            </w:r>
          </w:p>
          <w:p w:rsidR="00510888" w:rsidRPr="001B1424" w:rsidRDefault="00510888" w:rsidP="00FC4726">
            <w:pPr>
              <w:jc w:val="both"/>
              <w:rPr>
                <w:b/>
                <w:lang w:val="en-US"/>
              </w:rPr>
            </w:pPr>
            <w:r w:rsidRPr="001B1424">
              <w:rPr>
                <w:b/>
                <w:lang w:val="en-US"/>
              </w:rPr>
              <w:t>Academic values:</w:t>
            </w:r>
          </w:p>
          <w:p w:rsidR="00510888" w:rsidRPr="001B1424" w:rsidRDefault="00510888" w:rsidP="00FC4726">
            <w:pPr>
              <w:jc w:val="both"/>
              <w:rPr>
                <w:lang w:val="en-US" w:eastAsia="ar-SA"/>
              </w:rPr>
            </w:pPr>
            <w:r w:rsidRPr="001B1424">
              <w:rPr>
                <w:bCs/>
                <w:lang w:val="en-US"/>
              </w:rPr>
              <w:t xml:space="preserve">- </w:t>
            </w:r>
            <w:r w:rsidRPr="001B1424">
              <w:rPr>
                <w:lang w:val="en-US" w:eastAsia="ar-SA"/>
              </w:rPr>
              <w:t xml:space="preserve">Practical trainings/laboratories, </w:t>
            </w:r>
            <w:r w:rsidRPr="001B1424">
              <w:rPr>
                <w:lang w:val="en-US"/>
              </w:rPr>
              <w:t>IWS</w:t>
            </w:r>
            <w:r w:rsidRPr="001B1424">
              <w:rPr>
                <w:lang w:val="en-US" w:eastAsia="ar-SA"/>
              </w:rPr>
              <w:t xml:space="preserve"> should be independent, creative.</w:t>
            </w:r>
          </w:p>
          <w:p w:rsidR="00510888" w:rsidRPr="001B1424" w:rsidRDefault="00510888" w:rsidP="00FC4726">
            <w:pPr>
              <w:jc w:val="both"/>
              <w:rPr>
                <w:lang w:val="en-US" w:eastAsia="ar-SA"/>
              </w:rPr>
            </w:pPr>
            <w:r w:rsidRPr="001B1424">
              <w:rPr>
                <w:lang w:val="en-US" w:eastAsia="ar-SA"/>
              </w:rPr>
              <w:t>- Plagiarism, forgery, cheating at all stages of control are unacceptable.</w:t>
            </w:r>
          </w:p>
          <w:p w:rsidR="00510888" w:rsidRPr="001B1424" w:rsidRDefault="00510888" w:rsidP="008510A5">
            <w:pPr>
              <w:jc w:val="both"/>
              <w:rPr>
                <w:lang w:val="en-US" w:eastAsia="ar-SA"/>
              </w:rPr>
            </w:pPr>
            <w:r w:rsidRPr="001B1424">
              <w:rPr>
                <w:lang w:val="en-US" w:eastAsia="ar-SA"/>
              </w:rPr>
              <w:t xml:space="preserve">- Students with disabilities can receive counseling at e-mail </w:t>
            </w:r>
            <w:hyperlink r:id="rId5" w:history="1">
              <w:r w:rsidR="008510A5" w:rsidRPr="00CE7603">
                <w:rPr>
                  <w:rStyle w:val="Hyperlink"/>
                  <w:lang w:val="en-US" w:eastAsia="ar-SA"/>
                </w:rPr>
                <w:t>marem_buzurtanova@hotmail.com</w:t>
              </w:r>
            </w:hyperlink>
            <w:r w:rsidR="008510A5">
              <w:rPr>
                <w:lang w:val="en-US" w:eastAsia="ar-SA"/>
              </w:rPr>
              <w:t xml:space="preserve"> </w:t>
            </w:r>
          </w:p>
        </w:tc>
      </w:tr>
      <w:tr w:rsidR="00510888" w:rsidRPr="001B1424" w:rsidTr="00FC4726">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b/>
                <w:lang w:val="en-US"/>
              </w:rPr>
            </w:pPr>
            <w:r w:rsidRPr="001B1424">
              <w:rPr>
                <w:b/>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lang w:val="en-US"/>
              </w:rPr>
            </w:pPr>
            <w:r w:rsidRPr="001B1424">
              <w:rPr>
                <w:b/>
                <w:lang w:val="en-US"/>
              </w:rPr>
              <w:t>Criteria-based evaluation:</w:t>
            </w:r>
            <w:r w:rsidRPr="001B1424">
              <w:rPr>
                <w:lang w:val="en-US"/>
              </w:rPr>
              <w:t xml:space="preserve"> </w:t>
            </w:r>
          </w:p>
          <w:p w:rsidR="00510888" w:rsidRPr="001B1424" w:rsidRDefault="00510888" w:rsidP="00FC4726">
            <w:pPr>
              <w:jc w:val="both"/>
              <w:rPr>
                <w:lang w:val="en-US"/>
              </w:rPr>
            </w:pPr>
            <w:r w:rsidRPr="001B1424">
              <w:rPr>
                <w:lang w:val="en-US"/>
              </w:rPr>
              <w:t>assessment of learning outcomes in relation to descriptors (verification of the formation of competencies in midterm control and exams).</w:t>
            </w:r>
          </w:p>
          <w:p w:rsidR="00510888" w:rsidRPr="001B1424" w:rsidRDefault="00510888" w:rsidP="00FC4726">
            <w:pPr>
              <w:rPr>
                <w:lang w:val="en-US"/>
              </w:rPr>
            </w:pPr>
            <w:r w:rsidRPr="001B1424">
              <w:rPr>
                <w:b/>
                <w:lang w:val="en-US"/>
              </w:rPr>
              <w:t xml:space="preserve">Summative evaluation: </w:t>
            </w:r>
            <w:r w:rsidRPr="001B1424">
              <w:rPr>
                <w:lang w:val="en-US"/>
              </w:rPr>
              <w:t>assessment of work activity in an audience (at a webinar); assessment of the completed task.</w:t>
            </w:r>
          </w:p>
        </w:tc>
      </w:tr>
    </w:tbl>
    <w:p w:rsidR="00510888" w:rsidRPr="001B1424" w:rsidRDefault="00510888" w:rsidP="00510888">
      <w:pPr>
        <w:jc w:val="center"/>
        <w:rPr>
          <w:b/>
          <w:lang w:val="en-US"/>
        </w:rPr>
      </w:pPr>
      <w:r w:rsidRPr="001B1424">
        <w:rPr>
          <w:b/>
          <w:lang w:val="en-US"/>
        </w:rPr>
        <w:t>CALENDAR (SCHEDULE) THE IMPLEMENTATION OF THE COURSE CONTENT: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510888" w:rsidRPr="001B1424" w:rsidTr="00FC4726">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jc w:val="center"/>
              <w:rPr>
                <w:lang w:val="en-US"/>
              </w:rPr>
            </w:pPr>
            <w:r w:rsidRPr="001B1424">
              <w:rPr>
                <w:lang w:val="en-US"/>
              </w:rPr>
              <w:t xml:space="preserve">weeks </w:t>
            </w:r>
          </w:p>
        </w:tc>
        <w:tc>
          <w:tcPr>
            <w:tcW w:w="4106" w:type="dxa"/>
            <w:tcBorders>
              <w:top w:val="single" w:sz="4" w:space="0" w:color="000000"/>
              <w:left w:val="single" w:sz="4" w:space="0" w:color="000000"/>
              <w:bottom w:val="single" w:sz="4" w:space="0" w:color="000000"/>
              <w:right w:val="single" w:sz="4" w:space="0" w:color="000000"/>
            </w:tcBorders>
            <w:hideMark/>
          </w:tcPr>
          <w:p w:rsidR="00510888" w:rsidRPr="001B1424" w:rsidRDefault="00EC307D" w:rsidP="00EC307D">
            <w:pPr>
              <w:rPr>
                <w:lang w:val="en-US"/>
              </w:rPr>
            </w:pPr>
            <w:r>
              <w:rPr>
                <w:color w:val="222222"/>
                <w:shd w:val="clear" w:color="auto" w:fill="F8F9FA"/>
                <w:lang w:val="en-US"/>
              </w:rPr>
              <w:t xml:space="preserve">Content  of the lecture/seminar </w:t>
            </w:r>
          </w:p>
        </w:tc>
        <w:tc>
          <w:tcPr>
            <w:tcW w:w="850"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lang w:val="en-US"/>
              </w:rPr>
            </w:pPr>
            <w:r w:rsidRPr="001B1424">
              <w:rPr>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lang w:val="en-US"/>
              </w:rPr>
            </w:pPr>
            <w:r w:rsidRPr="001B1424">
              <w:rPr>
                <w:lang w:val="en-US"/>
              </w:rPr>
              <w:t>ID</w:t>
            </w:r>
          </w:p>
          <w:p w:rsidR="00510888" w:rsidRPr="001B1424" w:rsidRDefault="00510888" w:rsidP="00FC4726">
            <w:pPr>
              <w:rPr>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510888" w:rsidRPr="001B1424" w:rsidRDefault="00510888" w:rsidP="00FC4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lang w:val="en-US"/>
              </w:rPr>
            </w:pPr>
            <w:r w:rsidRPr="001B1424">
              <w:rPr>
                <w:color w:val="000000"/>
                <w:shd w:val="clear" w:color="auto" w:fill="F1F3F4"/>
                <w:lang w:val="en-US"/>
              </w:rPr>
              <w:t>amount</w:t>
            </w:r>
            <w:r w:rsidRPr="001B1424">
              <w:rPr>
                <w:color w:val="222222"/>
                <w:lang w:val="en-US"/>
              </w:rPr>
              <w:t xml:space="preserve"> of hours </w:t>
            </w:r>
          </w:p>
          <w:p w:rsidR="00510888" w:rsidRPr="001B1424" w:rsidRDefault="00510888" w:rsidP="00FC4726">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Maximum score</w:t>
            </w:r>
          </w:p>
          <w:p w:rsidR="00510888" w:rsidRPr="001B1424" w:rsidRDefault="00510888" w:rsidP="00FC4726">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 xml:space="preserve">Form of Knowledge Assessment </w:t>
            </w:r>
          </w:p>
          <w:p w:rsidR="00510888" w:rsidRPr="001B1424" w:rsidRDefault="00510888" w:rsidP="00FC4726">
            <w:pPr>
              <w:jc w:val="center"/>
              <w:rPr>
                <w:lang w:val="en-US"/>
              </w:rPr>
            </w:pPr>
          </w:p>
        </w:tc>
        <w:tc>
          <w:tcPr>
            <w:tcW w:w="1372"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jc w:val="center"/>
              <w:rPr>
                <w:lang w:val="en-US"/>
              </w:rPr>
            </w:pPr>
            <w:r w:rsidRPr="001B1424">
              <w:rPr>
                <w:lang w:val="en-US"/>
              </w:rPr>
              <w:t>The</w:t>
            </w:r>
          </w:p>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 xml:space="preserve">Form of the lesson </w:t>
            </w:r>
          </w:p>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 platform</w:t>
            </w:r>
          </w:p>
          <w:p w:rsidR="00510888" w:rsidRPr="001B1424" w:rsidRDefault="00510888" w:rsidP="00FC4726">
            <w:pPr>
              <w:jc w:val="center"/>
              <w:rPr>
                <w:lang w:val="en-US"/>
              </w:rPr>
            </w:pPr>
          </w:p>
        </w:tc>
      </w:tr>
    </w:tbl>
    <w:p w:rsidR="00510888" w:rsidRPr="001B1424" w:rsidRDefault="00510888" w:rsidP="00510888">
      <w:pPr>
        <w:jc w:val="center"/>
        <w:rPr>
          <w:b/>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510888" w:rsidRPr="00EC307D" w:rsidTr="00FC472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510888" w:rsidRPr="00EC307D" w:rsidRDefault="00510888" w:rsidP="00FC4726">
            <w:pPr>
              <w:tabs>
                <w:tab w:val="left" w:pos="1276"/>
              </w:tabs>
              <w:jc w:val="center"/>
              <w:rPr>
                <w:b/>
                <w:lang w:val="en-US"/>
              </w:rPr>
            </w:pPr>
            <w:r w:rsidRPr="00EC307D">
              <w:rPr>
                <w:b/>
                <w:color w:val="222222"/>
                <w:shd w:val="clear" w:color="auto" w:fill="F8F9FA"/>
                <w:lang w:val="en-US"/>
              </w:rPr>
              <w:t>Module</w:t>
            </w:r>
            <w:r w:rsidRPr="00EC307D">
              <w:rPr>
                <w:b/>
                <w:lang w:val="en-US"/>
              </w:rPr>
              <w:t xml:space="preserve"> 1 </w:t>
            </w:r>
            <w:r w:rsidR="00EC307D" w:rsidRPr="00EC307D">
              <w:rPr>
                <w:b/>
                <w:lang w:val="en-US"/>
              </w:rPr>
              <w:t>International relations, diplomacy and foreign</w:t>
            </w:r>
            <w:r w:rsidR="00EC307D">
              <w:rPr>
                <w:b/>
                <w:lang w:val="en-US"/>
              </w:rPr>
              <w:t xml:space="preserve"> policy: conceptual framework </w:t>
            </w:r>
          </w:p>
        </w:tc>
      </w:tr>
      <w:tr w:rsidR="00510888" w:rsidRPr="001B1424" w:rsidTr="00FC4726">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jc w:val="center"/>
              <w:rPr>
                <w:lang w:val="en-US"/>
              </w:rPr>
            </w:pPr>
            <w:r w:rsidRPr="001B1424">
              <w:rPr>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46DAC" w:rsidRPr="00E46DAC" w:rsidRDefault="00510888" w:rsidP="00E46DAC">
            <w:pPr>
              <w:jc w:val="both"/>
              <w:rPr>
                <w:lang w:val="en-US"/>
              </w:rPr>
            </w:pPr>
            <w:r w:rsidRPr="001B1424">
              <w:rPr>
                <w:b/>
                <w:bCs/>
                <w:lang w:val="en-US" w:eastAsia="ar-SA"/>
              </w:rPr>
              <w:t>L.1</w:t>
            </w:r>
            <w:r w:rsidR="00E46DAC">
              <w:rPr>
                <w:b/>
                <w:bCs/>
                <w:lang w:val="en-US" w:eastAsia="ar-SA"/>
              </w:rPr>
              <w:t xml:space="preserve">. </w:t>
            </w:r>
            <w:r w:rsidR="00DD179B">
              <w:rPr>
                <w:lang w:val="en-US"/>
              </w:rPr>
              <w:t>“F</w:t>
            </w:r>
            <w:r w:rsidR="00E46DAC" w:rsidRPr="00E46DAC">
              <w:rPr>
                <w:lang w:val="en-US"/>
              </w:rPr>
              <w:t>oreign policy”, “international relations” and “diplomacy”.</w:t>
            </w:r>
          </w:p>
          <w:p w:rsidR="00510888" w:rsidRPr="001B1424" w:rsidRDefault="00510888" w:rsidP="00FC4726">
            <w:pPr>
              <w:snapToGrid w:val="0"/>
              <w:jc w:val="both"/>
              <w:rPr>
                <w:b/>
                <w:bCs/>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1B1424" w:rsidRDefault="00510888" w:rsidP="00FC4726">
            <w:pPr>
              <w:tabs>
                <w:tab w:val="left" w:pos="1276"/>
              </w:tabs>
              <w:jc w:val="center"/>
              <w:rPr>
                <w:lang w:val="en-US" w:eastAsia="en-US"/>
              </w:rPr>
            </w:pPr>
            <w:r w:rsidRPr="001B1424">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tabs>
                <w:tab w:val="left" w:pos="1276"/>
              </w:tabs>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jc w:val="center"/>
              <w:rPr>
                <w:lang w:val="en-US"/>
              </w:rPr>
            </w:pPr>
            <w:r w:rsidRPr="001B1424">
              <w:rPr>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 1</w:t>
            </w:r>
            <w:r w:rsidR="00872B85">
              <w:rPr>
                <w:b/>
                <w:bCs/>
                <w:lang w:val="en-US"/>
              </w:rPr>
              <w:t xml:space="preserve">. </w:t>
            </w:r>
            <w:r w:rsidR="00FC4726">
              <w:rPr>
                <w:bCs/>
                <w:lang w:val="en-US"/>
              </w:rPr>
              <w:t>D</w:t>
            </w:r>
            <w:r w:rsidR="00872B85" w:rsidRPr="00872B85">
              <w:rPr>
                <w:bCs/>
                <w:lang w:val="en-US"/>
              </w:rPr>
              <w:t>ifference and similarities of the terms country, state, government, nation, and nation state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1B1424" w:rsidRDefault="00510888" w:rsidP="00FC4726">
            <w:pPr>
              <w:tabs>
                <w:tab w:val="left" w:pos="1276"/>
              </w:tabs>
              <w:jc w:val="center"/>
              <w:rPr>
                <w:lang w:val="en-US" w:eastAsia="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tabs>
                <w:tab w:val="left" w:pos="1276"/>
              </w:tabs>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tabs>
                <w:tab w:val="left" w:pos="1276"/>
              </w:tabs>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eastAsia="ar-SA"/>
              </w:rPr>
            </w:pPr>
            <w:r w:rsidRPr="001B1424">
              <w:rPr>
                <w:b/>
                <w:bCs/>
                <w:lang w:val="en-US" w:eastAsia="ar-SA"/>
              </w:rPr>
              <w:t>L</w:t>
            </w:r>
            <w:r w:rsidR="008510A5">
              <w:rPr>
                <w:b/>
                <w:bCs/>
                <w:lang w:val="en-US" w:eastAsia="ar-SA"/>
              </w:rPr>
              <w:t>.2</w:t>
            </w:r>
            <w:r w:rsidR="00DD179B">
              <w:rPr>
                <w:b/>
                <w:bCs/>
                <w:lang w:val="en-US" w:eastAsia="ar-SA"/>
              </w:rPr>
              <w:t xml:space="preserve">. </w:t>
            </w:r>
            <w:r w:rsidR="00DD179B" w:rsidRPr="00DD179B">
              <w:rPr>
                <w:bCs/>
                <w:lang w:val="en-US" w:eastAsia="ar-SA"/>
              </w:rPr>
              <w:t>The Concept of Foreign Policy of Kazakhstan 2030</w:t>
            </w:r>
            <w:r w:rsidR="00DD179B">
              <w:rPr>
                <w:b/>
                <w:bCs/>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w:t>
            </w:r>
            <w:r w:rsidR="008510A5">
              <w:rPr>
                <w:b/>
                <w:bCs/>
                <w:lang w:val="en-US"/>
              </w:rPr>
              <w:t xml:space="preserve"> 2</w:t>
            </w:r>
            <w:r w:rsidR="00872B85">
              <w:rPr>
                <w:b/>
                <w:bCs/>
                <w:lang w:val="en-US"/>
              </w:rPr>
              <w:t xml:space="preserve">. </w:t>
            </w:r>
            <w:r w:rsidR="00872B85" w:rsidRPr="00872B85">
              <w:rPr>
                <w:bCs/>
                <w:lang w:val="en-US"/>
              </w:rPr>
              <w:t>Legal framework of the foreign policy of Kazakhstan</w:t>
            </w:r>
            <w:r w:rsidR="00872B85">
              <w:rPr>
                <w:b/>
                <w:bCs/>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w:t>
            </w:r>
            <w:r w:rsidR="00872B85">
              <w:rPr>
                <w:lang w:val="en-US"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872B85">
              <w:rPr>
                <w:bCs/>
                <w:lang w:val="en-US" w:eastAsia="ar-SA"/>
              </w:rPr>
              <w:t xml:space="preserve"> 3</w:t>
            </w:r>
            <w:r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eastAsia="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DD179B">
            <w:pPr>
              <w:snapToGrid w:val="0"/>
              <w:jc w:val="both"/>
              <w:rPr>
                <w:b/>
                <w:bCs/>
                <w:lang w:val="en-US" w:eastAsia="ar-SA"/>
              </w:rPr>
            </w:pPr>
            <w:r w:rsidRPr="001B1424">
              <w:rPr>
                <w:b/>
                <w:bCs/>
                <w:lang w:val="en-US" w:eastAsia="ar-SA"/>
              </w:rPr>
              <w:t>L</w:t>
            </w:r>
            <w:r w:rsidR="00DD179B">
              <w:rPr>
                <w:b/>
                <w:bCs/>
                <w:lang w:val="en-US" w:eastAsia="ar-SA"/>
              </w:rPr>
              <w:t xml:space="preserve">.3. </w:t>
            </w:r>
            <w:r w:rsidR="00DD179B" w:rsidRPr="00DD179B">
              <w:rPr>
                <w:bCs/>
                <w:lang w:val="en-US" w:eastAsia="ar-SA"/>
              </w:rPr>
              <w:t>Diplomacy as implementation of foreign policy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872B85">
              <w:rPr>
                <w:bCs/>
                <w:lang w:val="en-US" w:eastAsia="ar-SA"/>
              </w:rPr>
              <w:t xml:space="preserve"> 1.2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lastRenderedPageBreak/>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snapToGrid w:val="0"/>
              <w:jc w:val="both"/>
              <w:rPr>
                <w:b/>
                <w:bCs/>
                <w:lang w:val="en-US"/>
              </w:rPr>
            </w:pPr>
            <w:r w:rsidRPr="001B1424">
              <w:rPr>
                <w:b/>
                <w:bCs/>
                <w:lang w:val="en-US"/>
              </w:rPr>
              <w:t>PT</w:t>
            </w:r>
            <w:r w:rsidR="00DD179B">
              <w:rPr>
                <w:b/>
                <w:bCs/>
                <w:lang w:val="en-US"/>
              </w:rPr>
              <w:t xml:space="preserve"> 3</w:t>
            </w:r>
            <w:r w:rsidR="00872B85">
              <w:rPr>
                <w:b/>
                <w:bCs/>
                <w:lang w:val="en-US"/>
              </w:rPr>
              <w:t xml:space="preserve">. </w:t>
            </w:r>
            <w:r w:rsidR="00CB1EBF">
              <w:rPr>
                <w:b/>
                <w:bCs/>
                <w:lang w:val="en-US"/>
              </w:rPr>
              <w:t xml:space="preserve"> </w:t>
            </w:r>
            <w:r w:rsidR="00CB1EBF" w:rsidRPr="00CB1EBF">
              <w:rPr>
                <w:bCs/>
                <w:lang w:val="en-US"/>
              </w:rPr>
              <w:t>Vienna Convention on Diplomatic Relations</w:t>
            </w:r>
            <w:r w:rsidR="00CB1EBF">
              <w:rPr>
                <w:b/>
                <w:bCs/>
                <w:lang w:val="en-US"/>
              </w:rPr>
              <w:t xml:space="preserve"> </w:t>
            </w:r>
            <w:r w:rsidR="00CB1EBF" w:rsidRPr="00CB1EBF">
              <w:rPr>
                <w:bCs/>
                <w:lang w:val="en-US"/>
              </w:rPr>
              <w:t xml:space="preserve">and the privileges of diplomatic agents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CB1EBF">
              <w:rPr>
                <w:bCs/>
                <w:lang w:val="en-US" w:eastAsia="ar-SA"/>
              </w:rPr>
              <w:t xml:space="preserve"> 1.2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EC307D">
            <w:pP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eastAsia="ar-SA"/>
              </w:rPr>
            </w:pPr>
            <w:r w:rsidRPr="001B1424">
              <w:rPr>
                <w:b/>
                <w:bCs/>
                <w:lang w:val="en-US" w:eastAsia="ar-SA"/>
              </w:rPr>
              <w:t>L</w:t>
            </w:r>
            <w:r w:rsidR="00EC307D">
              <w:rPr>
                <w:b/>
                <w:bCs/>
                <w:lang w:val="en-US" w:eastAsia="ar-SA"/>
              </w:rPr>
              <w:t>.4</w:t>
            </w:r>
            <w:r w:rsidR="00DD179B">
              <w:rPr>
                <w:b/>
                <w:bCs/>
                <w:lang w:val="en-US" w:eastAsia="ar-SA"/>
              </w:rPr>
              <w:t xml:space="preserve">. </w:t>
            </w:r>
            <w:r w:rsidR="00DD179B" w:rsidRPr="00DD179B">
              <w:rPr>
                <w:bCs/>
                <w:lang w:val="en-US" w:eastAsia="ar-SA"/>
              </w:rPr>
              <w:t>National interests VS state interests VS national preferences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CB1EBF">
              <w:rPr>
                <w:bCs/>
                <w:lang w:val="en-US" w:eastAsia="ar-SA"/>
              </w:rPr>
              <w:t xml:space="preserve"> </w:t>
            </w:r>
            <w:r w:rsidRPr="001B1424">
              <w:rPr>
                <w:bCs/>
                <w:lang w:val="en-US" w:eastAsia="ar-SA"/>
              </w:rPr>
              <w:t>1.</w:t>
            </w:r>
            <w:r w:rsidR="00CB1EBF">
              <w:rPr>
                <w:bCs/>
                <w:lang w:val="en-US" w:eastAsia="ar-SA"/>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snapToGrid w:val="0"/>
              <w:jc w:val="both"/>
              <w:rPr>
                <w:b/>
                <w:bCs/>
                <w:lang w:val="en-US"/>
              </w:rPr>
            </w:pPr>
            <w:r w:rsidRPr="001B1424">
              <w:rPr>
                <w:b/>
                <w:bCs/>
                <w:lang w:val="en-US"/>
              </w:rPr>
              <w:t>PT</w:t>
            </w:r>
            <w:r w:rsidR="00EC307D">
              <w:rPr>
                <w:b/>
                <w:bCs/>
                <w:lang w:val="en-US"/>
              </w:rPr>
              <w:t xml:space="preserve"> 4</w:t>
            </w:r>
            <w:r w:rsidR="00872B85">
              <w:rPr>
                <w:b/>
                <w:bCs/>
                <w:lang w:val="en-US"/>
              </w:rPr>
              <w:t xml:space="preserve">. </w:t>
            </w:r>
            <w:r w:rsidR="00872B85" w:rsidRPr="00872B85">
              <w:rPr>
                <w:bCs/>
                <w:lang w:val="en-US"/>
              </w:rPr>
              <w:t>Listen to the interview and analyze critically the position of the speaker, give your own vision of the national interests of Kazakhstan</w:t>
            </w:r>
            <w:r w:rsidR="00872B85">
              <w:rPr>
                <w:b/>
                <w:bCs/>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872B85">
              <w:rPr>
                <w:bCs/>
                <w:lang w:val="en-US" w:eastAsia="ar-SA"/>
              </w:rPr>
              <w:t xml:space="preserve"> 1.3</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snapToGrid w:val="0"/>
              <w:jc w:val="both"/>
              <w:rPr>
                <w:b/>
                <w:bCs/>
                <w:lang w:val="en-US" w:eastAsia="ar-SA"/>
              </w:rPr>
            </w:pPr>
            <w:r w:rsidRPr="001B1424">
              <w:rPr>
                <w:b/>
                <w:bCs/>
                <w:lang w:val="en-US" w:eastAsia="ar-SA"/>
              </w:rPr>
              <w:t>L</w:t>
            </w:r>
            <w:r w:rsidR="00EC307D">
              <w:rPr>
                <w:b/>
                <w:bCs/>
                <w:lang w:val="en-US" w:eastAsia="ar-SA"/>
              </w:rPr>
              <w:t>.5</w:t>
            </w:r>
            <w:r w:rsidR="00DD179B">
              <w:rPr>
                <w:b/>
                <w:bCs/>
                <w:lang w:val="en-US" w:eastAsia="ar-SA"/>
              </w:rPr>
              <w:t xml:space="preserve">. </w:t>
            </w:r>
            <w:r w:rsidR="00DD179B" w:rsidRPr="00DD179B">
              <w:rPr>
                <w:bCs/>
                <w:lang w:val="en-US" w:eastAsia="ar-SA"/>
              </w:rPr>
              <w:t>Foreign policy decision making mechanisms and procedures within the state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Default="00510888" w:rsidP="00FC4726">
            <w:pPr>
              <w:snapToGrid w:val="0"/>
              <w:jc w:val="both"/>
              <w:rPr>
                <w:b/>
                <w:bCs/>
                <w:lang w:val="en-US"/>
              </w:rPr>
            </w:pPr>
            <w:r w:rsidRPr="001B1424">
              <w:rPr>
                <w:b/>
                <w:bCs/>
                <w:lang w:val="en-US"/>
              </w:rPr>
              <w:t>PT</w:t>
            </w:r>
            <w:r w:rsidR="00EC307D">
              <w:rPr>
                <w:b/>
                <w:bCs/>
                <w:lang w:val="en-US"/>
              </w:rPr>
              <w:t xml:space="preserve"> 5</w:t>
            </w:r>
            <w:r w:rsidR="00CB1EBF">
              <w:rPr>
                <w:b/>
                <w:bCs/>
                <w:lang w:val="en-US"/>
              </w:rPr>
              <w:t xml:space="preserve">. </w:t>
            </w:r>
            <w:r w:rsidR="00CB1EBF" w:rsidRPr="00CB1EBF">
              <w:rPr>
                <w:bCs/>
                <w:lang w:val="en-US"/>
              </w:rPr>
              <w:t>“Successful foreign policy decision”, case presentation</w:t>
            </w:r>
            <w:r w:rsidR="00CB1EBF">
              <w:rPr>
                <w:b/>
                <w:bCs/>
                <w:lang w:val="en-US"/>
              </w:rPr>
              <w:t xml:space="preserve"> </w:t>
            </w:r>
          </w:p>
          <w:p w:rsidR="00CB1EBF" w:rsidRPr="001B1424" w:rsidRDefault="00CB1EBF" w:rsidP="00FC4726">
            <w:pPr>
              <w:snapToGrid w:val="0"/>
              <w:jc w:val="both"/>
              <w:rPr>
                <w:b/>
                <w:bCs/>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w:t>
            </w:r>
            <w:r w:rsidR="00CB1EBF">
              <w:rPr>
                <w:lang w:val="en-US"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CB1EBF">
              <w:rPr>
                <w:bCs/>
                <w:lang w:val="en-US" w:eastAsia="ar-SA"/>
              </w:rPr>
              <w:t xml:space="preserve"> 3.3</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pStyle w:val="HTMLPreformatted"/>
              <w:shd w:val="clear" w:color="auto" w:fill="F8F9FA"/>
              <w:rPr>
                <w:rFonts w:ascii="Times New Roman" w:hAnsi="Times New Roman" w:cs="Times New Roman"/>
                <w:b/>
                <w:sz w:val="24"/>
                <w:szCs w:val="24"/>
                <w:lang w:val="en-US"/>
              </w:rPr>
            </w:pPr>
            <w:r>
              <w:rPr>
                <w:rFonts w:ascii="Times New Roman" w:hAnsi="Times New Roman" w:cs="Times New Roman"/>
                <w:b/>
                <w:color w:val="222222"/>
                <w:sz w:val="24"/>
                <w:szCs w:val="24"/>
                <w:lang w:val="en-US"/>
              </w:rPr>
              <w:t>IWSP 1</w:t>
            </w:r>
            <w:r w:rsidR="00510888" w:rsidRPr="001B1424">
              <w:rPr>
                <w:rFonts w:ascii="Times New Roman" w:hAnsi="Times New Roman" w:cs="Times New Roman"/>
                <w:b/>
                <w:color w:val="222222"/>
                <w:sz w:val="24"/>
                <w:szCs w:val="24"/>
                <w:lang w:val="en-US"/>
              </w:rPr>
              <w:t xml:space="preserve"> Consultati</w:t>
            </w:r>
            <w:r>
              <w:rPr>
                <w:rFonts w:ascii="Times New Roman" w:hAnsi="Times New Roman" w:cs="Times New Roman"/>
                <w:b/>
                <w:color w:val="222222"/>
                <w:sz w:val="24"/>
                <w:szCs w:val="24"/>
                <w:lang w:val="en-US"/>
              </w:rPr>
              <w:t>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lang w:val="en-US" w:eastAsia="ar-SA"/>
              </w:rPr>
            </w:pPr>
            <w:r>
              <w:rPr>
                <w:lang w:val="en-US" w:eastAsia="ar-SA"/>
              </w:rPr>
              <w:t>LО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5</w:t>
            </w:r>
            <w:r w:rsidR="00510888" w:rsidRPr="001B1424">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10888" w:rsidRPr="001B1424" w:rsidRDefault="00EC307D"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both"/>
              <w:rPr>
                <w:b/>
                <w:lang w:val="en-US"/>
              </w:rPr>
            </w:pPr>
            <w:r w:rsidRPr="001B1424">
              <w:rPr>
                <w:b/>
                <w:bCs/>
                <w:lang w:val="en-US" w:eastAsia="ar-SA"/>
              </w:rPr>
              <w:t>IWS</w:t>
            </w:r>
            <w:r w:rsidR="00EC307D">
              <w:rPr>
                <w:b/>
                <w:lang w:val="en-US"/>
              </w:rPr>
              <w:t xml:space="preserve"> 1</w:t>
            </w:r>
            <w:r w:rsidR="00872B85">
              <w:rPr>
                <w:b/>
                <w:lang w:val="en-US"/>
              </w:rPr>
              <w:t xml:space="preserve"> “T</w:t>
            </w:r>
            <w:r w:rsidR="00872B85" w:rsidRPr="00872B85">
              <w:rPr>
                <w:b/>
                <w:lang w:val="en-US"/>
              </w:rPr>
              <w:t>he Concept of Foreign Policy of Kazakhstan 2030</w:t>
            </w:r>
            <w:r w:rsidR="00872B85">
              <w:rPr>
                <w:b/>
                <w:lang w:val="en-US"/>
              </w:rPr>
              <w:t xml:space="preserve">; critical analysis and implications” essay </w:t>
            </w:r>
          </w:p>
          <w:p w:rsidR="00510888" w:rsidRPr="001B1424" w:rsidRDefault="00510888" w:rsidP="00FC4726">
            <w:pPr>
              <w:jc w:val="both"/>
              <w:rPr>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872B85">
              <w:rPr>
                <w:lang w:val="en-US"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872B85">
              <w:rPr>
                <w:bCs/>
                <w:lang w:val="en-US" w:eastAsia="ar-SA"/>
              </w:rPr>
              <w:t xml:space="preserve"> 5</w:t>
            </w:r>
            <w:r w:rsidRPr="001B1424">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10888" w:rsidRPr="001B1424" w:rsidRDefault="00510888" w:rsidP="00FC4726">
            <w:pPr>
              <w:jc w:val="center"/>
              <w:rPr>
                <w:lang w:val="en-US"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jc w:val="center"/>
              <w:rPr>
                <w:lang w:val="en-US"/>
              </w:rPr>
            </w:pPr>
            <w:r>
              <w:rPr>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D45F0C" w:rsidP="00D45F0C">
            <w:pPr>
              <w:jc w:val="both"/>
              <w:rPr>
                <w:lang w:val="en-US"/>
              </w:rPr>
            </w:pPr>
            <w:r>
              <w:rPr>
                <w:color w:val="222222"/>
                <w:shd w:val="clear" w:color="auto" w:fill="F8F9FA"/>
                <w:lang w:val="en-US"/>
              </w:rPr>
              <w:t xml:space="preserve">Essay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r>
      <w:tr w:rsidR="00EC307D" w:rsidRPr="001B1424" w:rsidTr="00FC4726">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center"/>
              <w:rPr>
                <w:lang w:val="en-US"/>
              </w:rPr>
            </w:pPr>
            <w:r w:rsidRPr="001B1424">
              <w:rPr>
                <w:lang w:val="en-US"/>
              </w:rPr>
              <w:t>5</w:t>
            </w:r>
          </w:p>
        </w:tc>
        <w:tc>
          <w:tcPr>
            <w:tcW w:w="6804" w:type="dxa"/>
            <w:gridSpan w:val="4"/>
            <w:tcBorders>
              <w:top w:val="single" w:sz="4" w:space="0" w:color="000000"/>
              <w:left w:val="single" w:sz="4" w:space="0" w:color="000000"/>
              <w:bottom w:val="single" w:sz="4" w:space="0" w:color="000000"/>
              <w:right w:val="single" w:sz="4" w:space="0" w:color="auto"/>
            </w:tcBorders>
            <w:shd w:val="clear" w:color="auto" w:fill="auto"/>
            <w:hideMark/>
          </w:tcPr>
          <w:p w:rsidR="00EC307D" w:rsidRPr="001B1424" w:rsidRDefault="00EC307D" w:rsidP="00FC4726">
            <w:pPr>
              <w:jc w:val="center"/>
              <w:rPr>
                <w:lang w:val="en-US" w:eastAsia="en-US"/>
              </w:rPr>
            </w:pPr>
            <w:r w:rsidRPr="001B1424">
              <w:rPr>
                <w:b/>
                <w:bCs/>
                <w:lang w:val="en-US" w:eastAsia="ar-SA"/>
              </w:rPr>
              <w:t>M</w:t>
            </w:r>
            <w:r>
              <w:rPr>
                <w:b/>
                <w:bCs/>
                <w:lang w:val="en-US" w:eastAsia="ar-SA"/>
              </w:rPr>
              <w:t>id-</w:t>
            </w:r>
            <w:r w:rsidRPr="001B1424">
              <w:rPr>
                <w:b/>
                <w:bCs/>
                <w:lang w:val="en-US" w:eastAsia="ar-SA"/>
              </w:rPr>
              <w:t>T</w:t>
            </w:r>
            <w:r>
              <w:rPr>
                <w:b/>
                <w:bCs/>
                <w:lang w:val="en-US" w:eastAsia="ar-SA"/>
              </w:rPr>
              <w:t>erm Evaluation</w:t>
            </w:r>
            <w:r w:rsidRPr="001B1424">
              <w:rPr>
                <w:b/>
                <w:bCs/>
                <w:lang w:val="en-US" w:eastAsia="ar-SA"/>
              </w:rPr>
              <w:t xml:space="preserve"> 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1B1424" w:rsidRDefault="00EC307D" w:rsidP="00FC4726">
            <w:pPr>
              <w:jc w:val="center"/>
              <w:rPr>
                <w:lang w:val="en-US"/>
              </w:rPr>
            </w:pPr>
            <w:r w:rsidRPr="001B1424">
              <w:rPr>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both"/>
              <w:rPr>
                <w:lang w:val="en-US"/>
              </w:rPr>
            </w:pPr>
          </w:p>
        </w:tc>
      </w:tr>
      <w:tr w:rsidR="00EC307D" w:rsidRPr="001B1424" w:rsidTr="00FC4726">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center"/>
              <w:rPr>
                <w:lang w:val="en-US"/>
              </w:rPr>
            </w:pPr>
          </w:p>
        </w:tc>
        <w:tc>
          <w:tcPr>
            <w:tcW w:w="6804" w:type="dxa"/>
            <w:gridSpan w:val="4"/>
            <w:tcBorders>
              <w:top w:val="single" w:sz="4" w:space="0" w:color="000000"/>
              <w:left w:val="single" w:sz="4" w:space="0" w:color="000000"/>
              <w:bottom w:val="single" w:sz="4" w:space="0" w:color="000000"/>
              <w:right w:val="single" w:sz="4" w:space="0" w:color="auto"/>
            </w:tcBorders>
            <w:shd w:val="clear" w:color="auto" w:fill="auto"/>
          </w:tcPr>
          <w:p w:rsidR="00EC307D" w:rsidRPr="001B1424" w:rsidRDefault="00EC307D" w:rsidP="00FC4726">
            <w:pPr>
              <w:jc w:val="center"/>
              <w:rPr>
                <w:b/>
                <w:bCs/>
                <w:lang w:val="en-US" w:eastAsia="ar-SA"/>
              </w:rPr>
            </w:pPr>
            <w:r>
              <w:rPr>
                <w:b/>
                <w:bCs/>
                <w:lang w:val="en-US" w:eastAsia="ar-SA"/>
              </w:rPr>
              <w:t xml:space="preserve">Module 2 Foreign policy and diplomacy of </w:t>
            </w:r>
            <w:r w:rsidR="00DD179B">
              <w:rPr>
                <w:b/>
                <w:bCs/>
                <w:lang w:val="en-US" w:eastAsia="ar-SA"/>
              </w:rPr>
              <w:t>Kazakhstan</w:t>
            </w:r>
            <w:r>
              <w:rPr>
                <w:b/>
                <w:bCs/>
                <w:lang w:val="en-US" w:eastAsia="ar-SA"/>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both"/>
              <w:rPr>
                <w:lang w:val="en-US"/>
              </w:rPr>
            </w:pPr>
          </w:p>
        </w:tc>
      </w:tr>
      <w:tr w:rsidR="00510888" w:rsidRPr="001B1424" w:rsidTr="00FC4726">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CB1EBF" w:rsidRDefault="00510888" w:rsidP="00FC4726">
            <w:pPr>
              <w:snapToGrid w:val="0"/>
              <w:jc w:val="both"/>
              <w:rPr>
                <w:bCs/>
                <w:lang w:val="en-US" w:eastAsia="ar-SA"/>
              </w:rPr>
            </w:pPr>
            <w:r w:rsidRPr="001B1424">
              <w:rPr>
                <w:b/>
                <w:bCs/>
                <w:lang w:val="en-US" w:eastAsia="ar-SA"/>
              </w:rPr>
              <w:t>L.1</w:t>
            </w:r>
            <w:r w:rsidR="00CB1EBF">
              <w:rPr>
                <w:b/>
                <w:bCs/>
                <w:lang w:val="en-US" w:eastAsia="ar-SA"/>
              </w:rPr>
              <w:t>.</w:t>
            </w:r>
            <w:r w:rsidR="00CB1EBF">
              <w:rPr>
                <w:bCs/>
                <w:lang w:val="en-US" w:eastAsia="ar-SA"/>
              </w:rPr>
              <w:t xml:space="preserve"> Participation of Kazakhstan in international institutions, regimes, organizations</w:t>
            </w:r>
            <w:r w:rsidR="00F21A15">
              <w:rPr>
                <w:bCs/>
                <w:lang w:val="en-US" w:eastAsia="ar-SA"/>
              </w:rPr>
              <w:t xml:space="preserve"> (political)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CB1EBF">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CB1EBF">
              <w:rPr>
                <w:bCs/>
                <w:lang w:val="en-US" w:eastAsia="ar-SA"/>
              </w:rPr>
              <w:t xml:space="preserve"> 4</w:t>
            </w:r>
            <w:r w:rsidRPr="001B1424">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1B1424" w:rsidRDefault="00510888" w:rsidP="00FC4726">
            <w:pPr>
              <w:jc w:val="center"/>
              <w:rPr>
                <w:lang w:val="en-US"/>
              </w:rPr>
            </w:pPr>
            <w:r w:rsidRPr="001B1424">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 1</w:t>
            </w:r>
            <w:r w:rsidR="00FC4726">
              <w:rPr>
                <w:b/>
                <w:bCs/>
                <w:lang w:val="en-US"/>
              </w:rPr>
              <w:t xml:space="preserve">. </w:t>
            </w:r>
            <w:r w:rsidR="00FC4726" w:rsidRPr="00FC4726">
              <w:rPr>
                <w:bCs/>
                <w:lang w:val="en-US"/>
              </w:rPr>
              <w:t>Kazakhstan in the UN security council and the OSCE Chairmanship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C4726">
              <w:rPr>
                <w:bCs/>
                <w:lang w:val="en-US" w:eastAsia="ar-SA"/>
              </w:rPr>
              <w:t xml:space="preserve"> 4</w:t>
            </w:r>
            <w:r w:rsidRPr="001B1424">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1B1424" w:rsidRDefault="00510888" w:rsidP="00FC4726">
            <w:pPr>
              <w:jc w:val="center"/>
              <w:rPr>
                <w:lang w:val="en-US" w:eastAsia="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21A15">
            <w:pPr>
              <w:snapToGrid w:val="0"/>
              <w:jc w:val="both"/>
              <w:rPr>
                <w:b/>
                <w:bCs/>
                <w:lang w:val="en-US" w:eastAsia="ar-SA"/>
              </w:rPr>
            </w:pPr>
            <w:r w:rsidRPr="001B1424">
              <w:rPr>
                <w:b/>
                <w:bCs/>
                <w:lang w:val="en-US" w:eastAsia="ar-SA"/>
              </w:rPr>
              <w:t>L</w:t>
            </w:r>
            <w:r w:rsidR="00EC307D">
              <w:rPr>
                <w:b/>
                <w:bCs/>
                <w:lang w:val="en-US" w:eastAsia="ar-SA"/>
              </w:rPr>
              <w:t>.2</w:t>
            </w:r>
            <w:r w:rsidR="00CB1EBF">
              <w:rPr>
                <w:b/>
                <w:bCs/>
                <w:lang w:val="en-US" w:eastAsia="ar-SA"/>
              </w:rPr>
              <w:t xml:space="preserve">. </w:t>
            </w:r>
            <w:r w:rsidR="00F21A15">
              <w:rPr>
                <w:bCs/>
                <w:lang w:val="en-US" w:eastAsia="ar-SA"/>
              </w:rPr>
              <w:t>Participation of Kazakhstan in international institutions, regimes, organizations (economic relations and trade)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4</w:t>
            </w:r>
            <w:r w:rsidRPr="001B1424">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w:t>
            </w:r>
            <w:r w:rsidR="00EC307D">
              <w:rPr>
                <w:b/>
                <w:bCs/>
                <w:lang w:val="en-US"/>
              </w:rPr>
              <w:t xml:space="preserve"> 2</w:t>
            </w:r>
            <w:r w:rsidR="00F00018">
              <w:rPr>
                <w:b/>
                <w:bCs/>
                <w:lang w:val="en-US"/>
              </w:rPr>
              <w:t xml:space="preserve">. </w:t>
            </w:r>
            <w:r w:rsidR="00F00018" w:rsidRPr="00F00018">
              <w:rPr>
                <w:bCs/>
                <w:lang w:val="en-US"/>
              </w:rPr>
              <w:t>Does Kazakhstan benefit form globalization?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 xml:space="preserve">ID </w:t>
            </w:r>
            <w:r w:rsidR="00510888" w:rsidRPr="001B1424">
              <w:rPr>
                <w:bCs/>
                <w:lang w:val="en-US" w:eastAsia="ar-SA"/>
              </w:rPr>
              <w:t>1.</w:t>
            </w:r>
            <w:r>
              <w:rPr>
                <w:bCs/>
                <w:lang w:val="en-US" w:eastAsia="ar-SA"/>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eastAsia="ar-SA"/>
              </w:rPr>
            </w:pPr>
            <w:r w:rsidRPr="001B1424">
              <w:rPr>
                <w:b/>
                <w:bCs/>
                <w:lang w:val="en-US" w:eastAsia="ar-SA"/>
              </w:rPr>
              <w:t>L</w:t>
            </w:r>
            <w:r w:rsidR="00EC307D">
              <w:rPr>
                <w:b/>
                <w:bCs/>
                <w:lang w:val="en-US" w:eastAsia="ar-SA"/>
              </w:rPr>
              <w:t>.3</w:t>
            </w:r>
            <w:r w:rsidR="00F21A15">
              <w:rPr>
                <w:b/>
                <w:bCs/>
                <w:lang w:val="en-US" w:eastAsia="ar-SA"/>
              </w:rPr>
              <w:t xml:space="preserve">. </w:t>
            </w:r>
            <w:r w:rsidR="00F21A15" w:rsidRPr="00F21A15">
              <w:rPr>
                <w:bCs/>
                <w:lang w:val="en-US" w:eastAsia="ar-SA"/>
              </w:rPr>
              <w:t xml:space="preserve">Multi-vector Doctrine and bilateral </w:t>
            </w:r>
            <w:r w:rsidR="00F21A15" w:rsidRPr="00FC4726">
              <w:rPr>
                <w:bCs/>
                <w:lang w:val="en-US" w:eastAsia="ar-SA"/>
              </w:rPr>
              <w:t xml:space="preserve">relations of Kazakhstan </w:t>
            </w:r>
            <w:r w:rsidR="00FC4726" w:rsidRPr="00FC4726">
              <w:rPr>
                <w:bCs/>
                <w:lang w:val="en-US" w:eastAsia="ar-SA"/>
              </w:rPr>
              <w:t>(the USA and the EU</w:t>
            </w:r>
            <w:r w:rsidR="00FC4726">
              <w:rPr>
                <w:bCs/>
                <w:lang w:val="en-US" w:eastAsia="ar-SA"/>
              </w:rPr>
              <w:t>, Russia and China</w:t>
            </w:r>
            <w:r w:rsidR="00FC4726" w:rsidRPr="00FC4726">
              <w:rPr>
                <w:bCs/>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4.2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0888" w:rsidRPr="001B1424" w:rsidRDefault="00510888" w:rsidP="00FC4726">
            <w:pPr>
              <w:jc w:val="center"/>
              <w:rPr>
                <w:lang w:val="en-US"/>
              </w:rPr>
            </w:pPr>
            <w:r w:rsidRPr="001B1424">
              <w:rPr>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FC4726" w:rsidRDefault="00510888" w:rsidP="00FC4726">
            <w:pPr>
              <w:snapToGrid w:val="0"/>
              <w:jc w:val="both"/>
              <w:rPr>
                <w:bCs/>
                <w:lang w:val="en-US"/>
              </w:rPr>
            </w:pPr>
            <w:r w:rsidRPr="001B1424">
              <w:rPr>
                <w:b/>
                <w:bCs/>
                <w:lang w:val="en-US"/>
              </w:rPr>
              <w:t>PT</w:t>
            </w:r>
            <w:r w:rsidR="00EC307D">
              <w:rPr>
                <w:b/>
                <w:bCs/>
                <w:lang w:val="en-US"/>
              </w:rPr>
              <w:t xml:space="preserve"> 3</w:t>
            </w:r>
            <w:r w:rsidR="00FC4726">
              <w:rPr>
                <w:b/>
                <w:bCs/>
                <w:lang w:val="en-US"/>
              </w:rPr>
              <w:t xml:space="preserve">. </w:t>
            </w:r>
            <w:r w:rsidR="00FC4726" w:rsidRPr="00F21A15">
              <w:rPr>
                <w:bCs/>
                <w:lang w:val="en-US" w:eastAsia="ar-SA"/>
              </w:rPr>
              <w:t xml:space="preserve">Multi-vector Doctrine and bilateral </w:t>
            </w:r>
            <w:r w:rsidR="00FC4726" w:rsidRPr="00FC4726">
              <w:rPr>
                <w:bCs/>
                <w:lang w:val="en-US" w:eastAsia="ar-SA"/>
              </w:rPr>
              <w:t>relations of Kazakhstan (</w:t>
            </w:r>
            <w:r w:rsidR="00FC4726">
              <w:rPr>
                <w:bCs/>
                <w:lang w:val="en-US" w:eastAsia="ar-SA"/>
              </w:rPr>
              <w:t>Central Asian States and regional powers</w:t>
            </w:r>
            <w:r w:rsidR="00FC4726" w:rsidRPr="00FC4726">
              <w:rPr>
                <w:bCs/>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C4726">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C4726">
              <w:rPr>
                <w:bCs/>
                <w:lang w:val="en-US" w:eastAsia="ar-SA"/>
              </w:rPr>
              <w:t xml:space="preserve"> 4.2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0888" w:rsidRPr="001B1424" w:rsidRDefault="00510888" w:rsidP="00FC4726">
            <w:pPr>
              <w:jc w:val="center"/>
              <w:rPr>
                <w:lang w:val="en-US"/>
              </w:rPr>
            </w:pPr>
            <w:r w:rsidRPr="001B1424">
              <w:rPr>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21A15">
            <w:pPr>
              <w:snapToGrid w:val="0"/>
              <w:jc w:val="both"/>
              <w:rPr>
                <w:b/>
                <w:bCs/>
                <w:lang w:val="en-US" w:eastAsia="ar-SA"/>
              </w:rPr>
            </w:pPr>
            <w:r w:rsidRPr="001B1424">
              <w:rPr>
                <w:b/>
                <w:bCs/>
                <w:lang w:val="en-US" w:eastAsia="ar-SA"/>
              </w:rPr>
              <w:t>L</w:t>
            </w:r>
            <w:r w:rsidR="00EC307D">
              <w:rPr>
                <w:b/>
                <w:bCs/>
                <w:lang w:val="en-US" w:eastAsia="ar-SA"/>
              </w:rPr>
              <w:t>.4</w:t>
            </w:r>
            <w:r w:rsidR="00F21A15">
              <w:rPr>
                <w:b/>
                <w:bCs/>
                <w:lang w:val="en-US" w:eastAsia="ar-SA"/>
              </w:rPr>
              <w:t xml:space="preserve">. </w:t>
            </w:r>
            <w:r w:rsidR="00F21A15">
              <w:rPr>
                <w:bCs/>
                <w:lang w:val="en-US" w:eastAsia="ar-SA"/>
              </w:rPr>
              <w:t>Participation of Kazakhstan in regional institutions, regimes, organizations (security and politics)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4</w:t>
            </w:r>
            <w:r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lastRenderedPageBreak/>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w:t>
            </w:r>
            <w:r w:rsidR="00EC307D">
              <w:rPr>
                <w:b/>
                <w:bCs/>
                <w:lang w:val="en-US"/>
              </w:rPr>
              <w:t xml:space="preserve"> 4</w:t>
            </w:r>
            <w:r w:rsidR="00FC4726">
              <w:rPr>
                <w:b/>
                <w:bCs/>
                <w:lang w:val="en-US"/>
              </w:rPr>
              <w:t xml:space="preserve">. </w:t>
            </w:r>
            <w:r w:rsidR="00FC4726">
              <w:rPr>
                <w:bCs/>
                <w:lang w:val="en-US" w:eastAsia="ar-SA"/>
              </w:rPr>
              <w:t xml:space="preserve">Kazakhstan in regional institutions, regimes, organizations (security and politics) achievements and drawbacks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bCs/>
                <w:lang w:val="en-US" w:eastAsia="ar-SA"/>
              </w:rPr>
            </w:pPr>
            <w:r>
              <w:rPr>
                <w:bCs/>
                <w:lang w:val="en-US" w:eastAsia="ar-SA"/>
              </w:rPr>
              <w:t>ID 4</w:t>
            </w:r>
            <w:r w:rsidR="00510888"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21A15">
            <w:pPr>
              <w:snapToGrid w:val="0"/>
              <w:jc w:val="both"/>
              <w:rPr>
                <w:b/>
                <w:bCs/>
                <w:lang w:val="en-US" w:eastAsia="ar-SA"/>
              </w:rPr>
            </w:pPr>
            <w:r w:rsidRPr="001B1424">
              <w:rPr>
                <w:b/>
                <w:bCs/>
                <w:lang w:val="en-US" w:eastAsia="ar-SA"/>
              </w:rPr>
              <w:t>L</w:t>
            </w:r>
            <w:r w:rsidR="00EC307D">
              <w:rPr>
                <w:b/>
                <w:bCs/>
                <w:lang w:val="en-US" w:eastAsia="ar-SA"/>
              </w:rPr>
              <w:t>.5</w:t>
            </w:r>
            <w:r w:rsidR="00F21A15">
              <w:rPr>
                <w:b/>
                <w:bCs/>
                <w:lang w:val="en-US" w:eastAsia="ar-SA"/>
              </w:rPr>
              <w:t xml:space="preserve">. </w:t>
            </w:r>
            <w:r w:rsidR="00F21A15" w:rsidRPr="00F21A15">
              <w:rPr>
                <w:bCs/>
                <w:lang w:val="en-US" w:eastAsia="ar-SA"/>
              </w:rPr>
              <w:t>Participation of Kazakhstan in regional institutions, regimes, organizations (</w:t>
            </w:r>
            <w:r w:rsidR="00F21A15">
              <w:rPr>
                <w:bCs/>
                <w:lang w:val="en-US" w:eastAsia="ar-SA"/>
              </w:rPr>
              <w:t>economy and trade</w:t>
            </w:r>
            <w:r w:rsidR="00F21A15" w:rsidRPr="00F21A15">
              <w:rPr>
                <w:bCs/>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4</w:t>
            </w:r>
            <w:r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eastAsia="en-US"/>
              </w:rPr>
            </w:pPr>
            <w:r w:rsidRPr="001B1424">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w:t>
            </w:r>
            <w:r w:rsidR="00EC307D">
              <w:rPr>
                <w:b/>
                <w:bCs/>
                <w:lang w:val="en-US"/>
              </w:rPr>
              <w:t xml:space="preserve"> 5</w:t>
            </w:r>
            <w:r w:rsidR="00FC4726">
              <w:rPr>
                <w:b/>
                <w:bCs/>
                <w:lang w:val="en-US"/>
              </w:rPr>
              <w:t xml:space="preserve">. </w:t>
            </w:r>
            <w:r w:rsidR="00FC4726" w:rsidRPr="00FC4726">
              <w:rPr>
                <w:bCs/>
                <w:lang w:val="en-US"/>
              </w:rPr>
              <w:t>Participation of Kazakhstan in regional institutions, regimes, organizations (economy and trade)</w:t>
            </w:r>
            <w:r w:rsidR="00FC4726">
              <w:rPr>
                <w:bCs/>
                <w:lang w:val="en-US"/>
              </w:rPr>
              <w:t xml:space="preserve"> – achievements and drawbacks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4</w:t>
            </w:r>
            <w:r w:rsidR="00510888"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pStyle w:val="HTMLPreformatted"/>
              <w:shd w:val="clear" w:color="auto" w:fill="F8F9FA"/>
              <w:rPr>
                <w:rFonts w:ascii="Times New Roman" w:hAnsi="Times New Roman" w:cs="Times New Roman"/>
                <w:b/>
                <w:sz w:val="24"/>
                <w:szCs w:val="24"/>
                <w:lang w:val="en-US"/>
              </w:rPr>
            </w:pPr>
            <w:r>
              <w:rPr>
                <w:rFonts w:ascii="Times New Roman" w:hAnsi="Times New Roman" w:cs="Times New Roman"/>
                <w:b/>
                <w:color w:val="222222"/>
                <w:sz w:val="24"/>
                <w:szCs w:val="24"/>
                <w:lang w:val="en-US"/>
              </w:rPr>
              <w:t>IWSP 2</w:t>
            </w:r>
            <w:r w:rsidR="00510888" w:rsidRPr="001B1424">
              <w:rPr>
                <w:rFonts w:ascii="Times New Roman" w:hAnsi="Times New Roman" w:cs="Times New Roman"/>
                <w:b/>
                <w:color w:val="222222"/>
                <w:sz w:val="24"/>
                <w:szCs w:val="24"/>
                <w:lang w:val="en-US"/>
              </w:rPr>
              <w:t xml:space="preserve"> Consultati</w:t>
            </w:r>
            <w:r w:rsidR="00F00018">
              <w:rPr>
                <w:rFonts w:ascii="Times New Roman" w:hAnsi="Times New Roman" w:cs="Times New Roman"/>
                <w:b/>
                <w:color w:val="222222"/>
                <w:sz w:val="24"/>
                <w:szCs w:val="24"/>
                <w:lang w:val="en-US"/>
              </w:rPr>
              <w:t>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4</w:t>
            </w:r>
            <w:r w:rsidR="00510888"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rPr>
                <w:b/>
                <w:lang w:val="en-US"/>
              </w:rPr>
            </w:pPr>
            <w:r w:rsidRPr="001B1424">
              <w:rPr>
                <w:b/>
                <w:bCs/>
                <w:lang w:val="en-US" w:eastAsia="ar-SA"/>
              </w:rPr>
              <w:t>IWS</w:t>
            </w:r>
            <w:r w:rsidR="00EC307D">
              <w:rPr>
                <w:b/>
                <w:lang w:val="en-US"/>
              </w:rPr>
              <w:t xml:space="preserve"> 2</w:t>
            </w:r>
            <w:r w:rsidR="00F00018">
              <w:rPr>
                <w:b/>
                <w:lang w:val="en-US"/>
              </w:rPr>
              <w:t xml:space="preserve">. </w:t>
            </w:r>
            <w:r w:rsidR="00BE4C3A" w:rsidRPr="00BE4C3A">
              <w:rPr>
                <w:lang w:val="en-US"/>
              </w:rPr>
              <w:t>IWS 2. Compare and contrast Kazakhstan’s foreign policy on global and regional levels – complete the table and add a conclusive paragraph of your own (see the uploaded Guide)</w:t>
            </w:r>
            <w:bookmarkStart w:id="0" w:name="_GoBack"/>
            <w:bookmarkEnd w:id="0"/>
          </w:p>
          <w:p w:rsidR="00510888" w:rsidRPr="001B1424" w:rsidRDefault="00510888" w:rsidP="00FC4726">
            <w:pPr>
              <w:pStyle w:val="ListParagraph"/>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bCs/>
                <w:lang w:val="en-US" w:eastAsia="ar-SA"/>
              </w:rPr>
            </w:pPr>
            <w:r>
              <w:rPr>
                <w:bCs/>
                <w:lang w:val="en-US" w:eastAsia="ar-SA"/>
              </w:rPr>
              <w:t>ID 4</w:t>
            </w:r>
            <w:r w:rsidR="00510888"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D45F0C" w:rsidP="00EC307D">
            <w:pPr>
              <w:pStyle w:val="HTMLPreformatted"/>
              <w:shd w:val="clear" w:color="auto" w:fill="F8F9FA"/>
              <w:rPr>
                <w:sz w:val="24"/>
                <w:szCs w:val="24"/>
                <w:lang w:val="en-US"/>
              </w:rPr>
            </w:pPr>
            <w:r>
              <w:rPr>
                <w:sz w:val="24"/>
                <w:szCs w:val="24"/>
                <w:lang w:val="en-US"/>
              </w:rPr>
              <w:t xml:space="preserve">Essay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r>
      <w:tr w:rsidR="00FC4726"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center"/>
              <w:rPr>
                <w:lang w:val="en-US"/>
              </w:rPr>
            </w:pPr>
            <w:r w:rsidRPr="001B1424">
              <w:rPr>
                <w:lang w:val="en-US"/>
              </w:rPr>
              <w:t>10</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FC4726" w:rsidRPr="001B1424" w:rsidRDefault="00FC4726" w:rsidP="00FC4726">
            <w:pPr>
              <w:jc w:val="center"/>
              <w:rPr>
                <w:lang w:val="en-US"/>
              </w:rPr>
            </w:pPr>
            <w:r>
              <w:rPr>
                <w:b/>
                <w:bCs/>
                <w:lang w:val="en-US"/>
              </w:rPr>
              <w:t>Midterm Exam</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C4726" w:rsidRPr="001B1424" w:rsidRDefault="00FC4726" w:rsidP="00FC4726">
            <w:pPr>
              <w:jc w:val="center"/>
              <w:rPr>
                <w:lang w:val="en-US"/>
              </w:rPr>
            </w:pPr>
            <w:r w:rsidRPr="001B1424">
              <w:rPr>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both"/>
              <w:rPr>
                <w:lang w:val="en-US"/>
              </w:rPr>
            </w:pPr>
          </w:p>
        </w:tc>
      </w:tr>
      <w:tr w:rsidR="00EC307D" w:rsidRPr="001B1424" w:rsidTr="00FC472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EC307D">
            <w:pPr>
              <w:jc w:val="center"/>
              <w:rPr>
                <w:lang w:val="en-US"/>
              </w:rPr>
            </w:pPr>
            <w:r>
              <w:rPr>
                <w:b/>
                <w:bCs/>
                <w:lang w:val="en-US"/>
              </w:rPr>
              <w:t>Module 3 National and international security of Kazakhstan</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F04A9A" w:rsidRDefault="00510888" w:rsidP="00DD179B">
            <w:pPr>
              <w:snapToGrid w:val="0"/>
              <w:jc w:val="both"/>
              <w:rPr>
                <w:b/>
                <w:bCs/>
                <w:lang w:val="en-US" w:eastAsia="ar-SA"/>
              </w:rPr>
            </w:pPr>
            <w:r w:rsidRPr="001B1424">
              <w:rPr>
                <w:b/>
                <w:bCs/>
                <w:lang w:val="en-US" w:eastAsia="ar-SA"/>
              </w:rPr>
              <w:t>L.1</w:t>
            </w:r>
            <w:r w:rsidR="00E46DAC">
              <w:rPr>
                <w:b/>
                <w:bCs/>
                <w:lang w:val="en-US" w:eastAsia="ar-SA"/>
              </w:rPr>
              <w:t xml:space="preserve">. </w:t>
            </w:r>
            <w:r w:rsidR="00DD179B">
              <w:rPr>
                <w:bCs/>
                <w:lang w:val="en-US" w:eastAsia="ar-SA"/>
              </w:rPr>
              <w:t>“N</w:t>
            </w:r>
            <w:r w:rsidR="00E46DAC" w:rsidRPr="00E46DAC">
              <w:rPr>
                <w:bCs/>
                <w:lang w:val="en-US" w:eastAsia="ar-SA"/>
              </w:rPr>
              <w:t>ational security” and “international security”.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2</w:t>
            </w:r>
            <w:r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EC307D" w:rsidP="00EC307D">
            <w:pPr>
              <w:jc w:val="both"/>
              <w:rPr>
                <w:lang w:val="en-US"/>
              </w:rPr>
            </w:pPr>
            <w:r w:rsidRPr="001B1424">
              <w:rPr>
                <w:color w:val="222222"/>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snapToGrid w:val="0"/>
              <w:jc w:val="both"/>
              <w:rPr>
                <w:b/>
                <w:bCs/>
                <w:lang w:val="en-US"/>
              </w:rPr>
            </w:pPr>
            <w:r w:rsidRPr="001B1424">
              <w:rPr>
                <w:b/>
                <w:bCs/>
                <w:lang w:val="en-US"/>
              </w:rPr>
              <w:t>PT 1</w:t>
            </w:r>
            <w:r w:rsidR="00F21A15">
              <w:rPr>
                <w:b/>
                <w:bCs/>
                <w:lang w:val="en-US"/>
              </w:rPr>
              <w:t xml:space="preserve">. </w:t>
            </w:r>
            <w:r w:rsidR="00F21A15" w:rsidRPr="00F21A15">
              <w:rPr>
                <w:bCs/>
                <w:lang w:val="en-US"/>
              </w:rPr>
              <w:t>Kazakhstan and the UN Charter, Geneva Conventions, ICC.</w:t>
            </w:r>
            <w:r w:rsidR="00F21A15">
              <w:rPr>
                <w:b/>
                <w:bCs/>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3.2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EC307D" w:rsidP="00EC307D">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CB1EBF" w:rsidRDefault="00510888" w:rsidP="00CB1EBF">
            <w:pPr>
              <w:snapToGrid w:val="0"/>
              <w:jc w:val="both"/>
              <w:rPr>
                <w:bCs/>
                <w:lang w:val="en-US" w:eastAsia="ar-SA"/>
              </w:rPr>
            </w:pPr>
            <w:r w:rsidRPr="001B1424">
              <w:rPr>
                <w:b/>
                <w:bCs/>
                <w:lang w:val="en-US" w:eastAsia="ar-SA"/>
              </w:rPr>
              <w:t>L</w:t>
            </w:r>
            <w:r w:rsidR="00EC307D">
              <w:rPr>
                <w:b/>
                <w:bCs/>
                <w:lang w:val="en-US" w:eastAsia="ar-SA"/>
              </w:rPr>
              <w:t>.2</w:t>
            </w:r>
            <w:r w:rsidR="00CB1EBF">
              <w:rPr>
                <w:b/>
                <w:bCs/>
                <w:lang w:val="en-US" w:eastAsia="ar-SA"/>
              </w:rPr>
              <w:t xml:space="preserve">. </w:t>
            </w:r>
            <w:r w:rsidR="00CB1EBF">
              <w:rPr>
                <w:bCs/>
                <w:lang w:val="en-US" w:eastAsia="ar-SA"/>
              </w:rPr>
              <w:t>Security risks, challenges and treats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2</w:t>
            </w:r>
            <w:r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EC307D" w:rsidP="00EC307D">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A3129C">
            <w:pPr>
              <w:snapToGrid w:val="0"/>
              <w:jc w:val="both"/>
              <w:rPr>
                <w:b/>
                <w:bCs/>
                <w:lang w:val="en-US"/>
              </w:rPr>
            </w:pPr>
            <w:r w:rsidRPr="001B1424">
              <w:rPr>
                <w:b/>
                <w:bCs/>
                <w:lang w:val="en-US"/>
              </w:rPr>
              <w:t>PT</w:t>
            </w:r>
            <w:r w:rsidR="00EC307D">
              <w:rPr>
                <w:b/>
                <w:bCs/>
                <w:lang w:val="en-US"/>
              </w:rPr>
              <w:t xml:space="preserve"> 2</w:t>
            </w:r>
            <w:r w:rsidR="00F00018">
              <w:rPr>
                <w:b/>
                <w:bCs/>
                <w:lang w:val="en-US"/>
              </w:rPr>
              <w:t>.</w:t>
            </w:r>
            <w:r w:rsidR="00F00018">
              <w:rPr>
                <w:bCs/>
                <w:lang w:val="en-US" w:eastAsia="ar-SA"/>
              </w:rPr>
              <w:t xml:space="preserve"> Kazakhstan’s security risks, challenges and treats</w:t>
            </w:r>
            <w:r w:rsidR="00A3129C">
              <w:rPr>
                <w:bCs/>
                <w:lang w:val="en-US" w:eastAsia="ar-SA"/>
              </w:rPr>
              <w:t>: recent past and present)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6.2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EC307D" w:rsidP="00EC307D">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rPr>
                <w:lang w:val="en-US"/>
              </w:rPr>
            </w:pPr>
            <w:r w:rsidRPr="001B1424">
              <w:rPr>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CB1EBF">
            <w:pPr>
              <w:snapToGrid w:val="0"/>
              <w:jc w:val="both"/>
              <w:rPr>
                <w:b/>
                <w:bCs/>
                <w:lang w:val="en-US" w:eastAsia="ar-SA"/>
              </w:rPr>
            </w:pPr>
            <w:r w:rsidRPr="001B1424">
              <w:rPr>
                <w:b/>
                <w:bCs/>
                <w:lang w:val="en-US" w:eastAsia="ar-SA"/>
              </w:rPr>
              <w:t>L</w:t>
            </w:r>
            <w:r w:rsidR="00EC307D">
              <w:rPr>
                <w:b/>
                <w:bCs/>
                <w:lang w:val="en-US" w:eastAsia="ar-SA"/>
              </w:rPr>
              <w:t>.3</w:t>
            </w:r>
            <w:r w:rsidR="00CB1EBF">
              <w:rPr>
                <w:b/>
                <w:bCs/>
                <w:lang w:val="en-US" w:eastAsia="ar-SA"/>
              </w:rPr>
              <w:t xml:space="preserve">. </w:t>
            </w:r>
            <w:r w:rsidR="00CB1EBF" w:rsidRPr="00CB1EBF">
              <w:rPr>
                <w:bCs/>
                <w:lang w:val="en-US" w:eastAsia="ar-SA"/>
              </w:rPr>
              <w:t>Traditional and non-traditional security threats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F21A15" w:rsidRDefault="00510888" w:rsidP="00A3129C">
            <w:pPr>
              <w:snapToGrid w:val="0"/>
              <w:jc w:val="both"/>
              <w:rPr>
                <w:bCs/>
                <w:lang w:val="en-US"/>
              </w:rPr>
            </w:pPr>
            <w:r w:rsidRPr="001B1424">
              <w:rPr>
                <w:b/>
                <w:bCs/>
                <w:lang w:val="en-US"/>
              </w:rPr>
              <w:t>PT</w:t>
            </w:r>
            <w:r w:rsidR="00EC307D">
              <w:rPr>
                <w:b/>
                <w:bCs/>
                <w:lang w:val="en-US"/>
              </w:rPr>
              <w:t xml:space="preserve"> 3</w:t>
            </w:r>
            <w:r w:rsidR="00F21A15">
              <w:rPr>
                <w:b/>
                <w:bCs/>
                <w:lang w:val="en-US"/>
              </w:rPr>
              <w:t>.</w:t>
            </w:r>
            <w:r w:rsidR="00F21A15">
              <w:rPr>
                <w:bCs/>
                <w:lang w:val="en-US"/>
              </w:rPr>
              <w:t xml:space="preserve"> </w:t>
            </w:r>
            <w:r w:rsidR="00F00018">
              <w:rPr>
                <w:bCs/>
                <w:lang w:val="en-US"/>
              </w:rPr>
              <w:t xml:space="preserve">Which threats is more serious, information and cyber, climate change, or bio-genetics?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00018">
              <w:rPr>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bCs/>
                <w:lang w:val="en-US" w:eastAsia="ar-SA"/>
              </w:rPr>
            </w:pPr>
            <w:r>
              <w:rPr>
                <w:bCs/>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eastAsia="ar-SA"/>
              </w:rPr>
            </w:pPr>
            <w:r w:rsidRPr="001B1424">
              <w:rPr>
                <w:b/>
                <w:bCs/>
                <w:lang w:val="en-US" w:eastAsia="ar-SA"/>
              </w:rPr>
              <w:t>L</w:t>
            </w:r>
            <w:r w:rsidR="00EC307D">
              <w:rPr>
                <w:b/>
                <w:bCs/>
                <w:lang w:val="en-US" w:eastAsia="ar-SA"/>
              </w:rPr>
              <w:t>.4</w:t>
            </w:r>
            <w:r w:rsidR="00F00018">
              <w:rPr>
                <w:b/>
                <w:bCs/>
                <w:lang w:val="en-US" w:eastAsia="ar-SA"/>
              </w:rPr>
              <w:t xml:space="preserve">. </w:t>
            </w:r>
            <w:r w:rsidR="00F00018" w:rsidRPr="00F00018">
              <w:rPr>
                <w:bCs/>
                <w:lang w:val="en-US" w:eastAsia="ar-SA"/>
              </w:rPr>
              <w:t>Domestic security mechanisms and institutions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3.2</w:t>
            </w:r>
            <w:r w:rsidR="00510888"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w:t>
            </w:r>
            <w:r w:rsidR="00EC307D">
              <w:rPr>
                <w:b/>
                <w:bCs/>
                <w:lang w:val="en-US"/>
              </w:rPr>
              <w:t xml:space="preserve"> 4</w:t>
            </w:r>
            <w:r w:rsidR="00F00018">
              <w:rPr>
                <w:bCs/>
                <w:lang w:val="en-US"/>
              </w:rPr>
              <w:t>. Legal framework for maintenance of national security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3.2</w:t>
            </w:r>
            <w:r w:rsidR="00510888"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snapToGrid w:val="0"/>
              <w:jc w:val="both"/>
              <w:rPr>
                <w:b/>
                <w:bCs/>
                <w:lang w:val="en-US" w:eastAsia="ar-SA"/>
              </w:rPr>
            </w:pPr>
            <w:r w:rsidRPr="001B1424">
              <w:rPr>
                <w:b/>
                <w:bCs/>
                <w:lang w:val="en-US" w:eastAsia="ar-SA"/>
              </w:rPr>
              <w:t>L</w:t>
            </w:r>
            <w:r w:rsidR="00EC307D">
              <w:rPr>
                <w:b/>
                <w:bCs/>
                <w:lang w:val="en-US" w:eastAsia="ar-SA"/>
              </w:rPr>
              <w:t>.5</w:t>
            </w:r>
            <w:r w:rsidR="00A3129C">
              <w:rPr>
                <w:b/>
                <w:bCs/>
                <w:lang w:val="en-US" w:eastAsia="ar-SA"/>
              </w:rPr>
              <w:t xml:space="preserve">. </w:t>
            </w:r>
            <w:r w:rsidR="00A3129C" w:rsidRPr="00A3129C">
              <w:rPr>
                <w:bCs/>
                <w:lang w:val="en-US" w:eastAsia="ar-SA"/>
              </w:rPr>
              <w:t>Security and securitization in Kazakhstan</w:t>
            </w:r>
            <w:r w:rsidR="00A3129C">
              <w:rPr>
                <w:b/>
                <w:bCs/>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1B2CF9" w:rsidP="00FC4726">
            <w:pPr>
              <w:tabs>
                <w:tab w:val="left" w:pos="1276"/>
              </w:tabs>
              <w:snapToGrid w:val="0"/>
              <w:jc w:val="both"/>
              <w:rPr>
                <w:lang w:val="en-US" w:eastAsia="ar-SA"/>
              </w:rPr>
            </w:pPr>
            <w:r>
              <w:rPr>
                <w:lang w:val="en-US" w:eastAsia="ar-SA"/>
              </w:rPr>
              <w:t>LО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1B2CF9" w:rsidP="00FC4726">
            <w:pPr>
              <w:tabs>
                <w:tab w:val="left" w:pos="1276"/>
              </w:tabs>
              <w:snapToGrid w:val="0"/>
              <w:jc w:val="both"/>
              <w:rPr>
                <w:bCs/>
                <w:lang w:val="en-US" w:eastAsia="ar-SA"/>
              </w:rPr>
            </w:pPr>
            <w:r>
              <w:rPr>
                <w:bCs/>
                <w:lang w:val="en-US" w:eastAsia="ar-SA"/>
              </w:rPr>
              <w:t>ID 2</w:t>
            </w:r>
            <w:r w:rsidR="00510888" w:rsidRPr="001B1424">
              <w:rPr>
                <w:bCs/>
                <w:lang w:val="en-US" w:eastAsia="ar-SA"/>
              </w:rPr>
              <w:t>.1.</w:t>
            </w:r>
          </w:p>
          <w:p w:rsidR="001B2CF9" w:rsidRPr="001B1424" w:rsidRDefault="001B2CF9" w:rsidP="00FC4726">
            <w:pPr>
              <w:tabs>
                <w:tab w:val="left" w:pos="1276"/>
              </w:tabs>
              <w:snapToGrid w:val="0"/>
              <w:jc w:val="both"/>
              <w:rPr>
                <w:bCs/>
                <w:lang w:val="en-US" w:eastAsia="ar-SA"/>
              </w:rPr>
            </w:pPr>
            <w:r>
              <w:rPr>
                <w:bCs/>
                <w:lang w:val="en-US" w:eastAsia="ar-SA"/>
              </w:rPr>
              <w:t xml:space="preserve">ID 2.2.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lastRenderedPageBreak/>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A3129C">
            <w:pPr>
              <w:snapToGrid w:val="0"/>
              <w:jc w:val="both"/>
              <w:rPr>
                <w:b/>
                <w:bCs/>
                <w:lang w:val="en-US"/>
              </w:rPr>
            </w:pPr>
            <w:r w:rsidRPr="001B1424">
              <w:rPr>
                <w:b/>
                <w:bCs/>
                <w:lang w:val="en-US"/>
              </w:rPr>
              <w:t>PT</w:t>
            </w:r>
            <w:r w:rsidR="00EC307D">
              <w:rPr>
                <w:b/>
                <w:bCs/>
                <w:lang w:val="en-US"/>
              </w:rPr>
              <w:t xml:space="preserve"> 5</w:t>
            </w:r>
            <w:r w:rsidR="00984B35">
              <w:rPr>
                <w:b/>
                <w:bCs/>
                <w:lang w:val="en-US"/>
              </w:rPr>
              <w:t>.</w:t>
            </w:r>
            <w:r w:rsidR="00A3129C">
              <w:rPr>
                <w:bCs/>
                <w:lang w:val="en-US" w:eastAsia="ar-SA"/>
              </w:rPr>
              <w:t xml:space="preserve"> Central Asia security risks, challenges and treats: short-term, medium-term and long-term prognoses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A3129C">
              <w:rPr>
                <w:lang w:val="en-US" w:eastAsia="ar-SA"/>
              </w:rPr>
              <w:t>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1B2CF9" w:rsidP="00FC4726">
            <w:pPr>
              <w:tabs>
                <w:tab w:val="left" w:pos="1276"/>
              </w:tabs>
              <w:snapToGrid w:val="0"/>
              <w:jc w:val="both"/>
              <w:rPr>
                <w:bCs/>
                <w:lang w:val="en-US" w:eastAsia="ar-SA"/>
              </w:rPr>
            </w:pPr>
            <w:r>
              <w:rPr>
                <w:bCs/>
                <w:lang w:val="en-US" w:eastAsia="ar-SA"/>
              </w:rPr>
              <w:t>ID 6.1</w:t>
            </w:r>
            <w:r w:rsidR="00A3129C">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pStyle w:val="HTMLPreformatted"/>
              <w:shd w:val="clear" w:color="auto" w:fill="F8F9FA"/>
              <w:rPr>
                <w:rFonts w:ascii="Times New Roman" w:hAnsi="Times New Roman" w:cs="Times New Roman"/>
                <w:b/>
                <w:color w:val="222222"/>
                <w:sz w:val="24"/>
                <w:szCs w:val="24"/>
                <w:lang w:val="en-US"/>
              </w:rPr>
            </w:pPr>
            <w:r>
              <w:rPr>
                <w:rFonts w:ascii="Times New Roman" w:hAnsi="Times New Roman" w:cs="Times New Roman"/>
                <w:b/>
                <w:color w:val="222222"/>
                <w:sz w:val="24"/>
                <w:szCs w:val="24"/>
                <w:lang w:val="en-US"/>
              </w:rPr>
              <w:t>IWSP 3</w:t>
            </w:r>
            <w:r w:rsidR="00510888" w:rsidRPr="001B1424">
              <w:rPr>
                <w:rFonts w:ascii="Times New Roman" w:hAnsi="Times New Roman" w:cs="Times New Roman"/>
                <w:b/>
                <w:color w:val="222222"/>
                <w:sz w:val="24"/>
                <w:szCs w:val="24"/>
                <w:lang w:val="en-US"/>
              </w:rPr>
              <w:t xml:space="preserve"> Consultati</w:t>
            </w:r>
            <w:r>
              <w:rPr>
                <w:rFonts w:ascii="Times New Roman" w:hAnsi="Times New Roman" w:cs="Times New Roman"/>
                <w:b/>
                <w:color w:val="222222"/>
                <w:sz w:val="24"/>
                <w:szCs w:val="24"/>
                <w:lang w:val="en-US"/>
              </w:rPr>
              <w:t>on on the implementation of IWS3</w:t>
            </w:r>
          </w:p>
          <w:p w:rsidR="00510888" w:rsidRPr="001B1424" w:rsidRDefault="00510888" w:rsidP="00FC4726">
            <w:pPr>
              <w:pStyle w:val="ListParagraph"/>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A3129C" w:rsidP="00FC4726">
            <w:pPr>
              <w:tabs>
                <w:tab w:val="left" w:pos="1276"/>
              </w:tabs>
              <w:snapToGrid w:val="0"/>
              <w:jc w:val="both"/>
              <w:rPr>
                <w:lang w:val="en-US" w:eastAsia="ar-SA"/>
              </w:rPr>
            </w:pPr>
            <w:r>
              <w:rPr>
                <w:lang w:val="en-US"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A3129C" w:rsidP="00FC4726">
            <w:pPr>
              <w:tabs>
                <w:tab w:val="left" w:pos="1276"/>
              </w:tabs>
              <w:snapToGrid w:val="0"/>
              <w:jc w:val="both"/>
              <w:rPr>
                <w:bCs/>
                <w:lang w:val="en-US" w:eastAsia="ar-SA"/>
              </w:rPr>
            </w:pPr>
            <w:r>
              <w:rPr>
                <w:bCs/>
                <w:lang w:val="en-US" w:eastAsia="ar-SA"/>
              </w:rPr>
              <w:t>ID 6.2.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984B35">
            <w:pPr>
              <w:pStyle w:val="ListParagraph"/>
              <w:snapToGrid w:val="0"/>
              <w:spacing w:after="0" w:line="240" w:lineRule="auto"/>
              <w:ind w:left="0"/>
              <w:jc w:val="both"/>
              <w:rPr>
                <w:rFonts w:ascii="Times New Roman" w:hAnsi="Times New Roman"/>
                <w:b/>
                <w:sz w:val="24"/>
                <w:szCs w:val="24"/>
                <w:lang w:val="en-US"/>
              </w:rPr>
            </w:pPr>
            <w:r w:rsidRPr="001B1424">
              <w:rPr>
                <w:rFonts w:ascii="Times New Roman" w:hAnsi="Times New Roman"/>
                <w:b/>
                <w:bCs/>
                <w:sz w:val="24"/>
                <w:szCs w:val="24"/>
                <w:lang w:val="en-US" w:eastAsia="ar-SA"/>
              </w:rPr>
              <w:t>IWS</w:t>
            </w:r>
            <w:r w:rsidRPr="001B1424">
              <w:rPr>
                <w:rFonts w:ascii="Times New Roman" w:hAnsi="Times New Roman"/>
                <w:b/>
                <w:sz w:val="24"/>
                <w:szCs w:val="24"/>
                <w:lang w:val="en-US"/>
              </w:rPr>
              <w:t xml:space="preserve"> </w:t>
            </w:r>
            <w:r w:rsidR="00EC307D">
              <w:rPr>
                <w:rFonts w:ascii="Times New Roman" w:hAnsi="Times New Roman"/>
                <w:b/>
                <w:sz w:val="24"/>
                <w:szCs w:val="24"/>
                <w:lang w:val="en-US"/>
              </w:rPr>
              <w:t>3</w:t>
            </w:r>
            <w:r w:rsidR="00984B35">
              <w:rPr>
                <w:rFonts w:ascii="Times New Roman" w:hAnsi="Times New Roman"/>
                <w:b/>
                <w:sz w:val="24"/>
                <w:szCs w:val="24"/>
                <w:lang w:val="en-US"/>
              </w:rPr>
              <w:t xml:space="preserve">. </w:t>
            </w:r>
            <w:r w:rsidR="00984B35" w:rsidRPr="00984B35">
              <w:rPr>
                <w:rFonts w:ascii="Times New Roman" w:hAnsi="Times New Roman"/>
                <w:sz w:val="24"/>
                <w:szCs w:val="24"/>
                <w:lang w:val="en-US"/>
              </w:rPr>
              <w:t>Is Kazakhstan prepared for the anticipated future domestic and international security risks and threats</w:t>
            </w:r>
            <w:r w:rsidR="00984B35">
              <w:rPr>
                <w:rFonts w:ascii="Times New Roman" w:hAnsi="Times New Roman"/>
                <w:sz w:val="24"/>
                <w:szCs w:val="24"/>
                <w:lang w:val="en-US"/>
              </w:rPr>
              <w:t xml:space="preserve"> </w:t>
            </w:r>
            <w:r w:rsidR="00D45F0C">
              <w:rPr>
                <w:rFonts w:ascii="Times New Roman" w:hAnsi="Times New Roman"/>
                <w:sz w:val="24"/>
                <w:szCs w:val="24"/>
                <w:lang w:val="en-US"/>
              </w:rPr>
              <w:t xml:space="preserve">– Essay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A3129C" w:rsidP="00FC4726">
            <w:pPr>
              <w:tabs>
                <w:tab w:val="left" w:pos="1276"/>
              </w:tabs>
              <w:snapToGrid w:val="0"/>
              <w:jc w:val="both"/>
              <w:rPr>
                <w:lang w:val="en-US" w:eastAsia="ar-SA"/>
              </w:rPr>
            </w:pPr>
            <w:r>
              <w:rPr>
                <w:lang w:val="en-US"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984B35">
              <w:rPr>
                <w:bCs/>
                <w:lang w:val="en-US" w:eastAsia="ar-SA"/>
              </w:rPr>
              <w:t xml:space="preserve"> 6.2.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D45F0C" w:rsidP="00D45F0C">
            <w:pPr>
              <w:pStyle w:val="HTMLPreformatted"/>
              <w:shd w:val="clear" w:color="auto" w:fill="F8F9FA"/>
              <w:rPr>
                <w:lang w:val="en-US"/>
              </w:rPr>
            </w:pPr>
            <w:r>
              <w:rPr>
                <w:rFonts w:ascii="Times New Roman" w:hAnsi="Times New Roman" w:cs="Times New Roman"/>
                <w:color w:val="222222"/>
                <w:sz w:val="24"/>
                <w:szCs w:val="24"/>
                <w:lang w:val="en-US"/>
              </w:rPr>
              <w:t xml:space="preserve">Essay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r>
      <w:tr w:rsidR="00FC4726"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center"/>
              <w:rPr>
                <w:lang w:val="en-US"/>
              </w:rPr>
            </w:pP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FC4726" w:rsidRPr="001B1424" w:rsidRDefault="00FC4726" w:rsidP="00FC4726">
            <w:pPr>
              <w:jc w:val="center"/>
              <w:rPr>
                <w:lang w:val="en-US"/>
              </w:rPr>
            </w:pPr>
            <w:r w:rsidRPr="001B1424">
              <w:rPr>
                <w:b/>
                <w:lang w:val="en-US"/>
              </w:rPr>
              <w:t>M</w:t>
            </w:r>
            <w:r>
              <w:rPr>
                <w:b/>
                <w:lang w:val="en-US"/>
              </w:rPr>
              <w:t>id-</w:t>
            </w:r>
            <w:r w:rsidRPr="001B1424">
              <w:rPr>
                <w:b/>
                <w:lang w:val="en-US"/>
              </w:rPr>
              <w:t>T</w:t>
            </w:r>
            <w:r>
              <w:rPr>
                <w:b/>
                <w:lang w:val="en-US"/>
              </w:rPr>
              <w:t>erm evaluation</w:t>
            </w:r>
            <w:r w:rsidRPr="001B1424">
              <w:rPr>
                <w:b/>
                <w:lang w:val="en-US"/>
              </w:rPr>
              <w:t xml:space="preserve"> 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C4726" w:rsidRPr="001B1424" w:rsidRDefault="00FC4726" w:rsidP="00FC4726">
            <w:pPr>
              <w:jc w:val="center"/>
              <w:rPr>
                <w:lang w:val="en-US"/>
              </w:rPr>
            </w:pPr>
            <w:r w:rsidRPr="001B1424">
              <w:rPr>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both"/>
              <w:rPr>
                <w:lang w:val="en-US"/>
              </w:rPr>
            </w:pPr>
          </w:p>
        </w:tc>
      </w:tr>
    </w:tbl>
    <w:p w:rsidR="00510888" w:rsidRPr="001B1424" w:rsidRDefault="00510888" w:rsidP="00510888">
      <w:pPr>
        <w:jc w:val="center"/>
        <w:rPr>
          <w:b/>
          <w:lang w:val="en-US" w:eastAsia="en-US"/>
        </w:rPr>
      </w:pPr>
    </w:p>
    <w:p w:rsidR="00510888" w:rsidRPr="001B1424" w:rsidRDefault="00510888" w:rsidP="00510888">
      <w:pPr>
        <w:jc w:val="both"/>
        <w:rPr>
          <w:b/>
          <w:lang w:val="en-US"/>
        </w:rPr>
      </w:pPr>
    </w:p>
    <w:p w:rsidR="00510888" w:rsidRPr="001B1424" w:rsidRDefault="00510888" w:rsidP="00510888">
      <w:pPr>
        <w:jc w:val="both"/>
        <w:rPr>
          <w:b/>
          <w:lang w:val="en-US"/>
        </w:rPr>
      </w:pPr>
    </w:p>
    <w:p w:rsidR="00510888" w:rsidRPr="001B1424" w:rsidRDefault="00510888" w:rsidP="00510888">
      <w:pPr>
        <w:jc w:val="both"/>
        <w:rPr>
          <w:b/>
          <w:lang w:val="en-US"/>
        </w:rPr>
      </w:pPr>
      <w:r w:rsidRPr="001B1424">
        <w:rPr>
          <w:b/>
          <w:lang w:val="en-US"/>
        </w:rPr>
        <w:t xml:space="preserve">Dean, Professor </w:t>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t>A.R. Masalimova</w:t>
      </w:r>
    </w:p>
    <w:p w:rsidR="00510888" w:rsidRPr="001B1424" w:rsidRDefault="00510888" w:rsidP="00510888">
      <w:pPr>
        <w:jc w:val="both"/>
        <w:rPr>
          <w:b/>
          <w:lang w:val="en-US"/>
        </w:rPr>
      </w:pPr>
      <w:r w:rsidRPr="001B1424">
        <w:rPr>
          <w:rStyle w:val="shorttext"/>
          <w:b/>
          <w:lang w:val="en-US"/>
        </w:rPr>
        <w:t xml:space="preserve">Chairperson of the Methodical Committee </w:t>
      </w:r>
      <w:r w:rsidRPr="001B1424">
        <w:rPr>
          <w:b/>
          <w:lang w:val="en-US"/>
        </w:rPr>
        <w:tab/>
      </w:r>
      <w:r w:rsidRPr="001B1424">
        <w:rPr>
          <w:b/>
          <w:lang w:val="en-US"/>
        </w:rPr>
        <w:tab/>
      </w:r>
      <w:r w:rsidRPr="001B1424">
        <w:rPr>
          <w:b/>
          <w:lang w:val="en-US"/>
        </w:rPr>
        <w:tab/>
        <w:t xml:space="preserve">M.P. </w:t>
      </w:r>
      <w:proofErr w:type="spellStart"/>
      <w:r w:rsidRPr="001B1424">
        <w:rPr>
          <w:b/>
          <w:lang w:val="en-US"/>
        </w:rPr>
        <w:t>Kabakova</w:t>
      </w:r>
      <w:proofErr w:type="spellEnd"/>
    </w:p>
    <w:p w:rsidR="00510888" w:rsidRPr="001B1424" w:rsidRDefault="00510888" w:rsidP="00510888">
      <w:pPr>
        <w:jc w:val="both"/>
        <w:rPr>
          <w:b/>
          <w:lang w:val="en-US"/>
        </w:rPr>
      </w:pPr>
      <w:r w:rsidRPr="001B1424">
        <w:rPr>
          <w:b/>
          <w:lang w:val="en-US"/>
        </w:rPr>
        <w:t>Head of the Department</w:t>
      </w:r>
      <w:r w:rsidRPr="001B1424">
        <w:rPr>
          <w:b/>
          <w:lang w:val="en-US"/>
        </w:rPr>
        <w:tab/>
        <w:t xml:space="preserve">of Political Science and </w:t>
      </w:r>
      <w:r w:rsidRPr="001B1424">
        <w:rPr>
          <w:b/>
          <w:lang w:val="en-US"/>
        </w:rPr>
        <w:tab/>
      </w:r>
      <w:r w:rsidRPr="001B1424">
        <w:rPr>
          <w:b/>
          <w:lang w:val="en-US"/>
        </w:rPr>
        <w:tab/>
        <w:t xml:space="preserve">G.O. </w:t>
      </w:r>
      <w:proofErr w:type="spellStart"/>
      <w:r w:rsidRPr="001B1424">
        <w:rPr>
          <w:b/>
          <w:lang w:val="en-US"/>
        </w:rPr>
        <w:t>Nasimova</w:t>
      </w:r>
      <w:proofErr w:type="spellEnd"/>
    </w:p>
    <w:p w:rsidR="00510888" w:rsidRPr="001B1424" w:rsidRDefault="00510888" w:rsidP="00510888">
      <w:pPr>
        <w:jc w:val="both"/>
        <w:rPr>
          <w:b/>
          <w:lang w:val="en-US"/>
        </w:rPr>
      </w:pPr>
      <w:r w:rsidRPr="001B1424">
        <w:rPr>
          <w:b/>
          <w:lang w:val="en-US"/>
        </w:rPr>
        <w:t xml:space="preserve">Political Technologies </w:t>
      </w:r>
    </w:p>
    <w:p w:rsidR="00510888" w:rsidRPr="001B1424" w:rsidRDefault="00510888" w:rsidP="00510888">
      <w:pPr>
        <w:jc w:val="both"/>
        <w:rPr>
          <w:b/>
          <w:lang w:val="en-US"/>
        </w:rPr>
      </w:pPr>
      <w:r w:rsidRPr="001B1424">
        <w:rPr>
          <w:b/>
          <w:lang w:val="en-US"/>
        </w:rPr>
        <w:t xml:space="preserve">Lecturer </w:t>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t xml:space="preserve">M.M. Buzurtanova </w:t>
      </w:r>
    </w:p>
    <w:p w:rsidR="00D10653" w:rsidRPr="001B1424" w:rsidRDefault="00D10653">
      <w:pPr>
        <w:rPr>
          <w:lang w:val="en-US"/>
        </w:rPr>
      </w:pPr>
    </w:p>
    <w:sectPr w:rsidR="00D10653" w:rsidRPr="001B1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888"/>
    <w:rsid w:val="00002B24"/>
    <w:rsid w:val="00006E0D"/>
    <w:rsid w:val="00194690"/>
    <w:rsid w:val="001B1424"/>
    <w:rsid w:val="001B2CF9"/>
    <w:rsid w:val="00303C4A"/>
    <w:rsid w:val="00415288"/>
    <w:rsid w:val="004A09E1"/>
    <w:rsid w:val="00510888"/>
    <w:rsid w:val="008510A5"/>
    <w:rsid w:val="00872B85"/>
    <w:rsid w:val="00984B35"/>
    <w:rsid w:val="009863F4"/>
    <w:rsid w:val="00991130"/>
    <w:rsid w:val="00A3129C"/>
    <w:rsid w:val="00A5544C"/>
    <w:rsid w:val="00BE4C3A"/>
    <w:rsid w:val="00C47409"/>
    <w:rsid w:val="00CB1EBF"/>
    <w:rsid w:val="00D10653"/>
    <w:rsid w:val="00D45F0C"/>
    <w:rsid w:val="00D73EB6"/>
    <w:rsid w:val="00DD179B"/>
    <w:rsid w:val="00E27361"/>
    <w:rsid w:val="00E41604"/>
    <w:rsid w:val="00E46DAC"/>
    <w:rsid w:val="00EA6DAA"/>
    <w:rsid w:val="00EC307D"/>
    <w:rsid w:val="00F00018"/>
    <w:rsid w:val="00F04A9A"/>
    <w:rsid w:val="00F21A15"/>
    <w:rsid w:val="00FC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9484D-2D64-4FFA-9D90-EAED0BAB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888"/>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без абзаца,маркированный,ПАРАГРАФ"/>
    <w:basedOn w:val="Normal"/>
    <w:link w:val="ListParagraphChar"/>
    <w:uiPriority w:val="34"/>
    <w:qFormat/>
    <w:rsid w:val="00510888"/>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без абзаца Char,маркированный Char,ПАРАГРАФ Char"/>
    <w:link w:val="ListParagraph"/>
    <w:uiPriority w:val="34"/>
    <w:locked/>
    <w:rsid w:val="00510888"/>
    <w:rPr>
      <w:rFonts w:ascii="Calibri" w:eastAsia="Calibri" w:hAnsi="Calibri" w:cs="Times New Roman"/>
      <w:lang w:val="ru-RU"/>
    </w:rPr>
  </w:style>
  <w:style w:type="paragraph" w:styleId="NormalWeb">
    <w:name w:val="Normal (Web)"/>
    <w:basedOn w:val="Normal"/>
    <w:uiPriority w:val="99"/>
    <w:unhideWhenUsed/>
    <w:rsid w:val="00510888"/>
    <w:pPr>
      <w:spacing w:before="100" w:beforeAutospacing="1" w:after="100" w:afterAutospacing="1"/>
    </w:pPr>
  </w:style>
  <w:style w:type="character" w:customStyle="1" w:styleId="shorttext">
    <w:name w:val="short_text"/>
    <w:rsid w:val="00510888"/>
    <w:rPr>
      <w:rFonts w:cs="Times New Roman"/>
    </w:rPr>
  </w:style>
  <w:style w:type="paragraph" w:customStyle="1" w:styleId="1">
    <w:name w:val="Обычный1"/>
    <w:uiPriority w:val="99"/>
    <w:rsid w:val="00510888"/>
    <w:pPr>
      <w:suppressAutoHyphens/>
      <w:spacing w:after="0" w:line="240" w:lineRule="auto"/>
    </w:pPr>
    <w:rPr>
      <w:rFonts w:ascii="Times New Roman" w:eastAsia="Arial" w:hAnsi="Times New Roman" w:cs="Times New Roman"/>
      <w:sz w:val="20"/>
      <w:szCs w:val="20"/>
      <w:lang w:val="ru-RU" w:eastAsia="ar-SA"/>
    </w:rPr>
  </w:style>
  <w:style w:type="paragraph" w:styleId="NoSpacing">
    <w:name w:val="No Spacing"/>
    <w:uiPriority w:val="1"/>
    <w:qFormat/>
    <w:rsid w:val="00510888"/>
    <w:pPr>
      <w:spacing w:after="0" w:line="240" w:lineRule="auto"/>
    </w:pPr>
    <w:rPr>
      <w:rFonts w:ascii="Calibri" w:eastAsia="Calibri" w:hAnsi="Calibri" w:cs="Times New Roman"/>
      <w:lang w:val="ru-RU"/>
    </w:rPr>
  </w:style>
  <w:style w:type="paragraph" w:styleId="HTMLPreformatted">
    <w:name w:val="HTML Preformatted"/>
    <w:basedOn w:val="Normal"/>
    <w:link w:val="HTMLPreformattedChar"/>
    <w:uiPriority w:val="99"/>
    <w:unhideWhenUsed/>
    <w:rsid w:val="0051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0888"/>
    <w:rPr>
      <w:rFonts w:ascii="Courier New" w:eastAsia="Times New Roman" w:hAnsi="Courier New" w:cs="Courier New"/>
      <w:sz w:val="20"/>
      <w:szCs w:val="20"/>
      <w:lang w:val="ru-RU" w:eastAsia="ru-RU"/>
    </w:rPr>
  </w:style>
  <w:style w:type="character" w:styleId="Hyperlink">
    <w:name w:val="Hyperlink"/>
    <w:basedOn w:val="DefaultParagraphFont"/>
    <w:uiPriority w:val="99"/>
    <w:unhideWhenUsed/>
    <w:rsid w:val="00D73E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em_buzurtanova@hotmail.com" TargetMode="External"/><Relationship Id="rId4" Type="http://schemas.openxmlformats.org/officeDocument/2006/relationships/hyperlink" Target="mailto:marem_buzurtanov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7</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13</cp:revision>
  <dcterms:created xsi:type="dcterms:W3CDTF">2020-09-30T23:19:00Z</dcterms:created>
  <dcterms:modified xsi:type="dcterms:W3CDTF">2020-10-19T03:17:00Z</dcterms:modified>
</cp:coreProperties>
</file>